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00" w:rsidRPr="006D0341" w:rsidRDefault="00AE5A00" w:rsidP="00447157">
      <w:pPr>
        <w:ind w:firstLine="0"/>
        <w:jc w:val="center"/>
        <w:rPr>
          <w:color w:val="FFFFFF"/>
          <w:sz w:val="36"/>
          <w:szCs w:val="24"/>
        </w:rPr>
      </w:pPr>
      <w:r w:rsidRPr="006D0341">
        <w:rPr>
          <w:color w:val="FFFFFF"/>
          <w:sz w:val="36"/>
          <w:szCs w:val="24"/>
        </w:rPr>
        <w:t>ВЕРХОВНА РАДА УКРАЇНИ</w:t>
      </w:r>
    </w:p>
    <w:p w:rsidR="00AE5A00" w:rsidRPr="00540C1A" w:rsidRDefault="00AE5A00" w:rsidP="00447157">
      <w:pPr>
        <w:jc w:val="center"/>
        <w:rPr>
          <w:color w:val="000000"/>
          <w:sz w:val="24"/>
          <w:szCs w:val="24"/>
        </w:rPr>
      </w:pPr>
    </w:p>
    <w:p w:rsidR="00AE5A00" w:rsidRDefault="00AE5A00" w:rsidP="00447157">
      <w:pPr>
        <w:jc w:val="center"/>
        <w:rPr>
          <w:color w:val="000000"/>
          <w:sz w:val="24"/>
          <w:szCs w:val="24"/>
        </w:rPr>
      </w:pPr>
    </w:p>
    <w:p w:rsidR="00AE5A00" w:rsidRPr="00540C1A" w:rsidRDefault="00AE5A00" w:rsidP="00447157">
      <w:pPr>
        <w:jc w:val="center"/>
        <w:rPr>
          <w:color w:val="000000"/>
          <w:sz w:val="24"/>
          <w:szCs w:val="24"/>
        </w:rPr>
      </w:pPr>
    </w:p>
    <w:p w:rsidR="00AE5A00" w:rsidRDefault="00AE5A00" w:rsidP="00CF2962">
      <w:pPr>
        <w:ind w:firstLine="0"/>
        <w:jc w:val="center"/>
        <w:rPr>
          <w:sz w:val="24"/>
          <w:szCs w:val="24"/>
        </w:rPr>
      </w:pPr>
      <w:r w:rsidRPr="00447157">
        <w:rPr>
          <w:sz w:val="24"/>
          <w:szCs w:val="24"/>
        </w:rPr>
        <w:t>КОМІТЕТ З ПИТАНЬ Е</w:t>
      </w:r>
      <w:bookmarkStart w:id="0" w:name="_GoBack"/>
      <w:bookmarkEnd w:id="0"/>
      <w:r w:rsidRPr="00447157">
        <w:rPr>
          <w:sz w:val="24"/>
          <w:szCs w:val="24"/>
        </w:rPr>
        <w:t xml:space="preserve">КОЛОГІЧНОЇ ПОЛІТИКИ, </w:t>
      </w:r>
    </w:p>
    <w:p w:rsidR="00AE5A00" w:rsidRPr="00447157" w:rsidRDefault="00AE5A00" w:rsidP="00CF2962">
      <w:pPr>
        <w:ind w:firstLine="0"/>
        <w:jc w:val="center"/>
        <w:rPr>
          <w:sz w:val="24"/>
          <w:szCs w:val="24"/>
        </w:rPr>
      </w:pPr>
      <w:r w:rsidRPr="00447157">
        <w:rPr>
          <w:sz w:val="24"/>
          <w:szCs w:val="24"/>
        </w:rPr>
        <w:t>ПРИРОДОКОРИСТУВАННЯ ТА ЛІКВІДАЦІЇ НАСЛІДКІВ</w:t>
      </w:r>
    </w:p>
    <w:p w:rsidR="00AE5A00" w:rsidRPr="00447157" w:rsidRDefault="00AE5A00" w:rsidP="00CF2962">
      <w:pPr>
        <w:ind w:firstLine="0"/>
        <w:jc w:val="center"/>
        <w:rPr>
          <w:sz w:val="24"/>
          <w:szCs w:val="24"/>
        </w:rPr>
      </w:pPr>
      <w:r w:rsidRPr="00447157">
        <w:rPr>
          <w:sz w:val="24"/>
          <w:szCs w:val="24"/>
        </w:rPr>
        <w:t xml:space="preserve"> ЧОРНОБИЛЬСЬКОЇ КАТАСТРОФИ</w:t>
      </w:r>
    </w:p>
    <w:p w:rsidR="00AE5A00" w:rsidRPr="00540C1A" w:rsidRDefault="00AE5A00" w:rsidP="00447157">
      <w:pPr>
        <w:ind w:firstLine="0"/>
        <w:jc w:val="center"/>
        <w:rPr>
          <w:rFonts w:ascii="Times New Roman CYR" w:hAnsi="Times New Roman CYR"/>
          <w:color w:val="000000"/>
          <w:szCs w:val="28"/>
        </w:rPr>
      </w:pPr>
    </w:p>
    <w:p w:rsidR="00AE5A00" w:rsidRPr="006D0341" w:rsidRDefault="00AE5A00" w:rsidP="00447157">
      <w:pPr>
        <w:ind w:firstLine="0"/>
        <w:jc w:val="center"/>
        <w:rPr>
          <w:rFonts w:ascii="Times New Roman CYR" w:hAnsi="Times New Roman CYR"/>
          <w:color w:val="FFFFFF"/>
          <w:sz w:val="36"/>
          <w:szCs w:val="36"/>
        </w:rPr>
      </w:pPr>
      <w:r w:rsidRPr="006D0341">
        <w:rPr>
          <w:rFonts w:ascii="Times New Roman CYR" w:hAnsi="Times New Roman CYR"/>
          <w:color w:val="FFFFFF"/>
          <w:sz w:val="36"/>
          <w:szCs w:val="36"/>
        </w:rPr>
        <w:t>РІШЕННЯ</w:t>
      </w:r>
    </w:p>
    <w:p w:rsidR="00AE5A00" w:rsidRPr="0061287D" w:rsidRDefault="00AE5A00" w:rsidP="008E7593">
      <w:pPr>
        <w:rPr>
          <w:rFonts w:ascii="Times New Roman CYR" w:hAnsi="Times New Roman CYR"/>
          <w:sz w:val="24"/>
        </w:rPr>
      </w:pPr>
    </w:p>
    <w:p w:rsidR="00AE5A00" w:rsidRPr="0061287D" w:rsidRDefault="00AE5A00" w:rsidP="008E7593">
      <w:pPr>
        <w:rPr>
          <w:rFonts w:ascii="Times New Roman CYR" w:hAnsi="Times New Roman CYR"/>
          <w:sz w:val="24"/>
        </w:rPr>
      </w:pPr>
    </w:p>
    <w:p w:rsidR="00AE5A00" w:rsidRDefault="00AE5A00" w:rsidP="008E7593">
      <w:pPr>
        <w:rPr>
          <w:rFonts w:ascii="Times New Roman CYR" w:hAnsi="Times New Roman CYR"/>
          <w:sz w:val="24"/>
        </w:rPr>
      </w:pPr>
    </w:p>
    <w:p w:rsidR="00AE5A00" w:rsidRPr="00C71A6A" w:rsidRDefault="00AE5A00" w:rsidP="00E952A9">
      <w:pPr>
        <w:rPr>
          <w:rFonts w:ascii="Times New Roman CYR" w:hAnsi="Times New Roman CYR"/>
          <w:sz w:val="24"/>
          <w:szCs w:val="24"/>
          <w:lang w:val="en-US"/>
        </w:rPr>
      </w:pPr>
      <w:r>
        <w:rPr>
          <w:sz w:val="24"/>
          <w:szCs w:val="24"/>
        </w:rPr>
        <w:t>Від</w:t>
      </w:r>
      <w:r w:rsidRPr="0061287D">
        <w:rPr>
          <w:sz w:val="24"/>
          <w:szCs w:val="24"/>
        </w:rPr>
        <w:t xml:space="preserve"> </w:t>
      </w:r>
      <w:r w:rsidRPr="001200FC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1200FC">
        <w:rPr>
          <w:sz w:val="24"/>
          <w:szCs w:val="24"/>
        </w:rPr>
        <w:t>березня</w:t>
      </w:r>
      <w:r>
        <w:rPr>
          <w:sz w:val="24"/>
          <w:szCs w:val="24"/>
        </w:rPr>
        <w:t xml:space="preserve"> 2018 р.</w:t>
      </w:r>
      <w:r w:rsidRPr="0061287D">
        <w:rPr>
          <w:rFonts w:ascii="Times New Roman CYR" w:hAnsi="Times New Roman CYR"/>
          <w:sz w:val="24"/>
        </w:rPr>
        <w:t xml:space="preserve">                                                             </w:t>
      </w:r>
      <w:r>
        <w:rPr>
          <w:rFonts w:ascii="Times New Roman CYR" w:hAnsi="Times New Roman CYR"/>
          <w:sz w:val="24"/>
        </w:rPr>
        <w:t xml:space="preserve">№  </w:t>
      </w:r>
      <w:r w:rsidRPr="00584E51">
        <w:rPr>
          <w:rFonts w:ascii="Times New Roman CYR" w:hAnsi="Times New Roman CYR"/>
          <w:sz w:val="24"/>
        </w:rPr>
        <w:t xml:space="preserve">  </w:t>
      </w:r>
      <w:r w:rsidRPr="0061287D"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  <w:lang w:val="en-US"/>
        </w:rPr>
        <w:t>70</w:t>
      </w:r>
      <w:r>
        <w:rPr>
          <w:rFonts w:ascii="Times New Roman CYR" w:hAnsi="Times New Roman CYR"/>
          <w:sz w:val="24"/>
        </w:rPr>
        <w:t>/</w:t>
      </w:r>
      <w:r>
        <w:rPr>
          <w:rFonts w:ascii="Times New Roman CYR" w:hAnsi="Times New Roman CYR"/>
          <w:sz w:val="24"/>
          <w:lang w:val="en-US"/>
        </w:rPr>
        <w:t>16</w:t>
      </w:r>
    </w:p>
    <w:p w:rsidR="00AE5A00" w:rsidRPr="00495BBD" w:rsidRDefault="00AE5A00" w:rsidP="00E952A9">
      <w:pPr>
        <w:pStyle w:val="BodyTextIndent2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AE5A00" w:rsidRDefault="00AE5A00" w:rsidP="008E7593">
      <w:pPr>
        <w:rPr>
          <w:rFonts w:ascii="Times New Roman CYR" w:hAnsi="Times New Roman CYR"/>
          <w:sz w:val="24"/>
        </w:rPr>
      </w:pPr>
    </w:p>
    <w:p w:rsidR="00AE5A00" w:rsidRDefault="00AE5A00" w:rsidP="008E7593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Про проект Закону                                                                                </w:t>
      </w:r>
    </w:p>
    <w:p w:rsidR="00AE5A00" w:rsidRPr="00B14E3F" w:rsidRDefault="00AE5A00" w:rsidP="00E952A9">
      <w:pPr>
        <w:rPr>
          <w:rFonts w:ascii="Times New Roman CYR" w:hAnsi="Times New Roman CYR"/>
          <w:sz w:val="24"/>
        </w:rPr>
      </w:pPr>
      <w:r w:rsidRPr="00B14E3F">
        <w:rPr>
          <w:rFonts w:ascii="Times New Roman CYR" w:hAnsi="Times New Roman CYR"/>
          <w:sz w:val="24"/>
        </w:rPr>
        <w:t>(реєстр. №</w:t>
      </w:r>
      <w:r>
        <w:rPr>
          <w:rFonts w:ascii="Times New Roman CYR" w:hAnsi="Times New Roman CYR"/>
          <w:sz w:val="24"/>
        </w:rPr>
        <w:t xml:space="preserve"> 0174)</w:t>
      </w:r>
      <w:r w:rsidRPr="00B14E3F">
        <w:rPr>
          <w:rFonts w:ascii="Times New Roman CYR" w:hAnsi="Times New Roman CYR"/>
          <w:sz w:val="24"/>
        </w:rPr>
        <w:t xml:space="preserve">                                                                               </w:t>
      </w:r>
    </w:p>
    <w:p w:rsidR="00AE5A00" w:rsidRDefault="00AE5A00" w:rsidP="00BA0B2D">
      <w:pPr>
        <w:ind w:firstLine="540"/>
        <w:rPr>
          <w:szCs w:val="28"/>
        </w:rPr>
      </w:pPr>
    </w:p>
    <w:p w:rsidR="00AE5A00" w:rsidRDefault="00AE5A00" w:rsidP="00BA0B2D">
      <w:pPr>
        <w:rPr>
          <w:szCs w:val="28"/>
        </w:rPr>
      </w:pPr>
    </w:p>
    <w:p w:rsidR="00AE5A00" w:rsidRPr="009E51F8" w:rsidRDefault="00AE5A00" w:rsidP="00B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208E6">
        <w:rPr>
          <w:szCs w:val="28"/>
        </w:rPr>
        <w:t>К</w:t>
      </w:r>
      <w:r w:rsidRPr="007A6B7F">
        <w:rPr>
          <w:szCs w:val="28"/>
        </w:rPr>
        <w:t xml:space="preserve">омітет розглянув проект Закону </w:t>
      </w:r>
      <w:r w:rsidRPr="007B219E">
        <w:rPr>
          <w:szCs w:val="28"/>
        </w:rPr>
        <w:t xml:space="preserve">України </w:t>
      </w:r>
      <w:r>
        <w:rPr>
          <w:szCs w:val="28"/>
          <w:lang w:val="ru-RU"/>
        </w:rPr>
        <w:t>п</w:t>
      </w:r>
      <w:r w:rsidRPr="00E3387D">
        <w:rPr>
          <w:szCs w:val="28"/>
        </w:rPr>
        <w:t xml:space="preserve">ро </w:t>
      </w:r>
      <w:r w:rsidRPr="004957E6">
        <w:rPr>
          <w:szCs w:val="28"/>
        </w:rPr>
        <w:t xml:space="preserve">ратифікацію Угоди </w:t>
      </w:r>
      <w:r>
        <w:rPr>
          <w:szCs w:val="28"/>
        </w:rPr>
        <w:t>між Кабінетом Міністрів України та Урядом Республіки Болгарія про співробітництво в разі виникнення катастроф</w:t>
      </w:r>
      <w:r w:rsidRPr="009E51F8">
        <w:rPr>
          <w:szCs w:val="28"/>
        </w:rPr>
        <w:t xml:space="preserve"> (реєстр. № </w:t>
      </w:r>
      <w:r>
        <w:rPr>
          <w:szCs w:val="28"/>
        </w:rPr>
        <w:t>0174</w:t>
      </w:r>
      <w:r w:rsidRPr="009E51F8">
        <w:rPr>
          <w:szCs w:val="28"/>
        </w:rPr>
        <w:t xml:space="preserve"> </w:t>
      </w:r>
      <w:r>
        <w:rPr>
          <w:szCs w:val="28"/>
        </w:rPr>
        <w:br/>
      </w:r>
      <w:r w:rsidRPr="009E51F8">
        <w:rPr>
          <w:szCs w:val="28"/>
        </w:rPr>
        <w:t xml:space="preserve">від </w:t>
      </w:r>
      <w:r>
        <w:rPr>
          <w:szCs w:val="28"/>
        </w:rPr>
        <w:t>26</w:t>
      </w:r>
      <w:r w:rsidRPr="009E51F8">
        <w:rPr>
          <w:szCs w:val="28"/>
        </w:rPr>
        <w:t>.</w:t>
      </w:r>
      <w:r>
        <w:rPr>
          <w:szCs w:val="28"/>
        </w:rPr>
        <w:t>1</w:t>
      </w:r>
      <w:r w:rsidRPr="00E3387D">
        <w:rPr>
          <w:szCs w:val="28"/>
        </w:rPr>
        <w:t>2</w:t>
      </w:r>
      <w:r w:rsidRPr="009E51F8">
        <w:rPr>
          <w:szCs w:val="28"/>
        </w:rPr>
        <w:t>.201</w:t>
      </w:r>
      <w:r w:rsidRPr="00E3387D">
        <w:rPr>
          <w:szCs w:val="28"/>
        </w:rPr>
        <w:t>7</w:t>
      </w:r>
      <w:r w:rsidRPr="009E51F8">
        <w:rPr>
          <w:szCs w:val="28"/>
        </w:rPr>
        <w:t xml:space="preserve"> р</w:t>
      </w:r>
      <w:r>
        <w:rPr>
          <w:szCs w:val="28"/>
        </w:rPr>
        <w:t>.</w:t>
      </w:r>
      <w:r w:rsidRPr="009E51F8">
        <w:rPr>
          <w:szCs w:val="28"/>
        </w:rPr>
        <w:t>)</w:t>
      </w:r>
      <w:r>
        <w:rPr>
          <w:szCs w:val="28"/>
        </w:rPr>
        <w:t xml:space="preserve">, </w:t>
      </w:r>
      <w:r w:rsidRPr="00775B30">
        <w:rPr>
          <w:szCs w:val="28"/>
        </w:rPr>
        <w:t xml:space="preserve">внесений </w:t>
      </w:r>
      <w:r>
        <w:rPr>
          <w:szCs w:val="28"/>
        </w:rPr>
        <w:t xml:space="preserve">Кабінетом Міністрів </w:t>
      </w:r>
      <w:r w:rsidRPr="00775B30">
        <w:rPr>
          <w:szCs w:val="28"/>
        </w:rPr>
        <w:t>України</w:t>
      </w:r>
      <w:r w:rsidRPr="009E51F8">
        <w:rPr>
          <w:szCs w:val="28"/>
        </w:rPr>
        <w:t>, та</w:t>
      </w:r>
      <w:r>
        <w:rPr>
          <w:szCs w:val="28"/>
        </w:rPr>
        <w:t xml:space="preserve"> </w:t>
      </w:r>
      <w:r w:rsidRPr="009E51F8">
        <w:rPr>
          <w:szCs w:val="28"/>
        </w:rPr>
        <w:t>відзначає таке.</w:t>
      </w:r>
    </w:p>
    <w:p w:rsidR="00AE5A00" w:rsidRPr="00824BC0" w:rsidRDefault="00AE5A00" w:rsidP="00BA0B2D">
      <w:pPr>
        <w:ind w:firstLine="851"/>
        <w:rPr>
          <w:szCs w:val="28"/>
        </w:rPr>
      </w:pPr>
      <w:r>
        <w:rPr>
          <w:szCs w:val="28"/>
        </w:rPr>
        <w:t>Угода</w:t>
      </w:r>
      <w:r w:rsidRPr="004957E6">
        <w:rPr>
          <w:szCs w:val="28"/>
        </w:rPr>
        <w:t xml:space="preserve"> </w:t>
      </w:r>
      <w:r>
        <w:rPr>
          <w:szCs w:val="28"/>
        </w:rPr>
        <w:t>між Кабінетом Міністрів України та Урядом Республіки Болгарія про співробітництво в разі виникнення катастроф</w:t>
      </w:r>
      <w:r>
        <w:rPr>
          <w:color w:val="000000"/>
        </w:rPr>
        <w:t xml:space="preserve"> (далі – Угода) схвалена розпорядженням Кабінету Міністрів України від </w:t>
      </w:r>
      <w:r>
        <w:rPr>
          <w:rStyle w:val="rvts9"/>
        </w:rPr>
        <w:t xml:space="preserve"> 22 липня 2015 р. № 760</w:t>
      </w:r>
      <w:r>
        <w:rPr>
          <w:color w:val="000000"/>
        </w:rPr>
        <w:t xml:space="preserve"> і підписана 30 червня 2016 р. у м. Софії. Від Кабінету </w:t>
      </w:r>
      <w:r w:rsidRPr="00824BC0">
        <w:rPr>
          <w:szCs w:val="28"/>
        </w:rPr>
        <w:t xml:space="preserve">Міністрів України угоду підписав Голова Державної служби України з надзвичайних ситуацій М.О. Чечоткін, від Уряду Республіки </w:t>
      </w:r>
      <w:r>
        <w:rPr>
          <w:szCs w:val="28"/>
        </w:rPr>
        <w:t>Болгарія</w:t>
      </w:r>
      <w:r w:rsidRPr="00824BC0">
        <w:rPr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Cs w:val="28"/>
        </w:rPr>
        <w:t>‒</w:t>
      </w:r>
      <w:r w:rsidRPr="00824BC0">
        <w:rPr>
          <w:szCs w:val="28"/>
        </w:rPr>
        <w:t xml:space="preserve"> </w:t>
      </w:r>
      <w:r>
        <w:t>заступник міністра внутрішніх справ Болгарії Красимир Ципов</w:t>
      </w:r>
      <w:r w:rsidRPr="00824BC0">
        <w:rPr>
          <w:szCs w:val="28"/>
        </w:rPr>
        <w:t xml:space="preserve">. </w:t>
      </w:r>
    </w:p>
    <w:p w:rsidR="00AE5A00" w:rsidRPr="00BA0B2D" w:rsidRDefault="00AE5A00" w:rsidP="00BA0B2D">
      <w:pPr>
        <w:pStyle w:val="Heading2"/>
        <w:rPr>
          <w:rFonts w:ascii="Times New Roman" w:hAnsi="Times New Roman"/>
          <w:color w:val="auto"/>
          <w:sz w:val="28"/>
          <w:szCs w:val="28"/>
        </w:rPr>
      </w:pPr>
      <w:r w:rsidRPr="00A73F22">
        <w:rPr>
          <w:rFonts w:ascii="Times New Roman" w:hAnsi="Times New Roman"/>
          <w:color w:val="auto"/>
          <w:sz w:val="28"/>
          <w:szCs w:val="28"/>
        </w:rPr>
        <w:t>Як зазначено у пояснювальн</w:t>
      </w:r>
      <w:r>
        <w:rPr>
          <w:rFonts w:ascii="Times New Roman" w:hAnsi="Times New Roman"/>
          <w:color w:val="auto"/>
          <w:sz w:val="28"/>
          <w:szCs w:val="28"/>
        </w:rPr>
        <w:t xml:space="preserve">ій записці до законопроекту, </w:t>
      </w:r>
      <w:r w:rsidRPr="00BA0B2D">
        <w:rPr>
          <w:rFonts w:ascii="Times New Roman" w:hAnsi="Times New Roman"/>
          <w:color w:val="auto"/>
          <w:sz w:val="28"/>
          <w:szCs w:val="28"/>
        </w:rPr>
        <w:t xml:space="preserve"> Угода стане правовою основою співробітництва між Кабінетом Міністрів України та Урядом Республіки </w:t>
      </w:r>
      <w:r w:rsidRPr="00C67A67">
        <w:rPr>
          <w:rFonts w:ascii="Times New Roman" w:hAnsi="Times New Roman"/>
          <w:color w:val="auto"/>
          <w:sz w:val="28"/>
          <w:szCs w:val="28"/>
        </w:rPr>
        <w:t>Болгарія</w:t>
      </w:r>
      <w:r w:rsidRPr="00BA0B2D">
        <w:rPr>
          <w:rFonts w:ascii="Times New Roman" w:hAnsi="Times New Roman"/>
          <w:color w:val="auto"/>
          <w:sz w:val="28"/>
          <w:szCs w:val="28"/>
        </w:rPr>
        <w:t xml:space="preserve"> в галузі попередження катастроф та ліквідації їх наслідків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AE5A00" w:rsidRDefault="00AE5A00" w:rsidP="002564CD">
      <w:pPr>
        <w:ind w:right="-1" w:firstLine="851"/>
        <w:rPr>
          <w:color w:val="000000"/>
        </w:rPr>
      </w:pPr>
      <w:r>
        <w:rPr>
          <w:color w:val="000000"/>
        </w:rPr>
        <w:t xml:space="preserve">Сторонами Угоди є Кабінет Міністрів України та Уряд Республіки </w:t>
      </w:r>
      <w:r>
        <w:rPr>
          <w:szCs w:val="28"/>
        </w:rPr>
        <w:t>Болгарія</w:t>
      </w:r>
      <w:r>
        <w:rPr>
          <w:color w:val="000000"/>
        </w:rPr>
        <w:t>, компетентними органами визначені:</w:t>
      </w:r>
    </w:p>
    <w:p w:rsidR="00AE5A00" w:rsidRDefault="00AE5A00" w:rsidP="002564CD">
      <w:pPr>
        <w:ind w:right="-1" w:firstLine="851"/>
        <w:rPr>
          <w:szCs w:val="28"/>
        </w:rPr>
      </w:pPr>
      <w:r>
        <w:rPr>
          <w:color w:val="000000"/>
        </w:rPr>
        <w:t xml:space="preserve">від України - </w:t>
      </w:r>
      <w:r w:rsidRPr="00824BC0">
        <w:rPr>
          <w:szCs w:val="28"/>
        </w:rPr>
        <w:t>Державн</w:t>
      </w:r>
      <w:r>
        <w:rPr>
          <w:szCs w:val="28"/>
        </w:rPr>
        <w:t>а служба</w:t>
      </w:r>
      <w:r w:rsidRPr="00824BC0">
        <w:rPr>
          <w:szCs w:val="28"/>
        </w:rPr>
        <w:t xml:space="preserve"> з надзвичайних ситуацій</w:t>
      </w:r>
      <w:r>
        <w:rPr>
          <w:szCs w:val="28"/>
        </w:rPr>
        <w:t>,</w:t>
      </w:r>
    </w:p>
    <w:p w:rsidR="00AE5A00" w:rsidRDefault="00AE5A00" w:rsidP="002564CD">
      <w:pPr>
        <w:ind w:right="-1" w:firstLine="851"/>
        <w:rPr>
          <w:color w:val="000000"/>
        </w:rPr>
      </w:pPr>
      <w:r>
        <w:rPr>
          <w:szCs w:val="28"/>
        </w:rPr>
        <w:t>від Республіки Болгарія – М</w:t>
      </w:r>
      <w:r>
        <w:t>іністерство внутрішніх справ Болгарії</w:t>
      </w:r>
      <w:r>
        <w:rPr>
          <w:szCs w:val="28"/>
        </w:rPr>
        <w:t>.</w:t>
      </w:r>
    </w:p>
    <w:p w:rsidR="00AE5A00" w:rsidRDefault="00AE5A00" w:rsidP="002564CD">
      <w:pPr>
        <w:ind w:right="-1" w:firstLine="851"/>
        <w:rPr>
          <w:szCs w:val="26"/>
        </w:rPr>
      </w:pPr>
      <w:r>
        <w:rPr>
          <w:color w:val="000000"/>
        </w:rPr>
        <w:t xml:space="preserve">Угода </w:t>
      </w:r>
      <w:r>
        <w:rPr>
          <w:szCs w:val="28"/>
        </w:rPr>
        <w:t>встановлює принципи і рамки взаємної скоординованої</w:t>
      </w:r>
      <w:r w:rsidRPr="00306CA3">
        <w:rPr>
          <w:szCs w:val="28"/>
        </w:rPr>
        <w:t xml:space="preserve"> </w:t>
      </w:r>
      <w:r>
        <w:rPr>
          <w:szCs w:val="28"/>
        </w:rPr>
        <w:t>діяльності Сторін у сфері запобігання катастрофам та ліквідації їхніх наслідків.</w:t>
      </w:r>
    </w:p>
    <w:p w:rsidR="00AE5A00" w:rsidRDefault="00AE5A00" w:rsidP="002564CD">
      <w:pPr>
        <w:ind w:right="-1" w:firstLine="851"/>
        <w:rPr>
          <w:szCs w:val="28"/>
          <w:lang w:val="ru-RU" w:eastAsia="uk-UA"/>
        </w:rPr>
      </w:pPr>
      <w:r w:rsidRPr="00C67A67">
        <w:rPr>
          <w:szCs w:val="28"/>
          <w:lang w:eastAsia="uk-UA"/>
        </w:rPr>
        <w:t>Угодою передбачено, що у раз</w:t>
      </w:r>
      <w:r>
        <w:rPr>
          <w:szCs w:val="28"/>
          <w:lang w:eastAsia="uk-UA"/>
        </w:rPr>
        <w:t>і виникнення катастрофи допомога надається на підставі письмового запиту англійською мовою, у якому запитуюча Сторона зазначає тип, масштаб, місце, час та поточний стан катастрофи на території держави запитуючої Сторони, а також інформацію про вже вжиті або заплановані заходи з ліквідації наслідків катастрофи.  Допомогаюча Сторона для ліквідації наслідків катастрофи</w:t>
      </w:r>
      <w:r>
        <w:rPr>
          <w:szCs w:val="28"/>
          <w:lang w:val="ru-RU" w:eastAsia="uk-UA"/>
        </w:rPr>
        <w:t xml:space="preserve"> направляє підготовлену та оснащену відповідно до запиту рятувальну групу.</w:t>
      </w:r>
    </w:p>
    <w:p w:rsidR="00AE5A00" w:rsidRPr="00241557" w:rsidRDefault="00AE5A00" w:rsidP="002564CD">
      <w:pPr>
        <w:ind w:right="-1" w:firstLine="851"/>
        <w:rPr>
          <w:szCs w:val="28"/>
          <w:lang w:val="ru-RU" w:eastAsia="uk-UA"/>
        </w:rPr>
      </w:pPr>
      <w:r>
        <w:rPr>
          <w:szCs w:val="28"/>
          <w:lang w:val="ru-RU" w:eastAsia="uk-UA"/>
        </w:rPr>
        <w:t>Допомогаюча Сторона в рамках цієї угоди не має права на відшкодування будь-яких витрат запитуючою Стороною, пов'язаних з наданням допомоги. Сторони відмовляються від будь-яких претензій на відшкодування шкоди, пов'язаної з травмою або смертю членів групи з надання допомоги та (або) експертів, що виникли під час здійснення діяльності за цією Угодою.</w:t>
      </w:r>
    </w:p>
    <w:p w:rsidR="00AE5A00" w:rsidRPr="004561A9" w:rsidRDefault="00AE5A00" w:rsidP="002564CD">
      <w:pPr>
        <w:ind w:right="-1" w:firstLine="851"/>
        <w:rPr>
          <w:szCs w:val="28"/>
          <w:lang w:val="ru-RU" w:eastAsia="uk-UA"/>
        </w:rPr>
      </w:pPr>
      <w:r>
        <w:rPr>
          <w:szCs w:val="28"/>
          <w:lang w:val="ru-RU" w:eastAsia="uk-UA"/>
        </w:rPr>
        <w:t>Як зазначено у пояснювальній записці до законопроекту, д</w:t>
      </w:r>
      <w:r w:rsidRPr="004561A9">
        <w:rPr>
          <w:szCs w:val="28"/>
          <w:lang w:val="ru-RU" w:eastAsia="uk-UA"/>
        </w:rPr>
        <w:t xml:space="preserve">жерелом фінансування в разі можливого надання допомоги Уряду Республіки </w:t>
      </w:r>
      <w:r>
        <w:rPr>
          <w:szCs w:val="28"/>
          <w:lang w:val="ru-RU" w:eastAsia="uk-UA"/>
        </w:rPr>
        <w:t>Болгарія</w:t>
      </w:r>
      <w:r w:rsidRPr="004561A9">
        <w:rPr>
          <w:szCs w:val="28"/>
          <w:lang w:val="ru-RU" w:eastAsia="uk-UA"/>
        </w:rPr>
        <w:t xml:space="preserve"> під час виникнення катастроф можуть бути резервний фонд Державного бюджету України або інші джерела. При цьому відповідні видатки буде регламентовано окремим рішенням Кабінету Міністрів України. </w:t>
      </w:r>
    </w:p>
    <w:p w:rsidR="00AE5A00" w:rsidRDefault="00AE5A00" w:rsidP="00E962D4">
      <w:pPr>
        <w:ind w:right="-165" w:firstLine="851"/>
        <w:rPr>
          <w:szCs w:val="28"/>
          <w:lang w:eastAsia="uk-UA"/>
        </w:rPr>
      </w:pPr>
    </w:p>
    <w:p w:rsidR="00AE5A00" w:rsidRPr="001A05F5" w:rsidRDefault="00AE5A00" w:rsidP="00E962D4">
      <w:pPr>
        <w:ind w:right="-165" w:firstLine="851"/>
        <w:rPr>
          <w:szCs w:val="28"/>
          <w:lang w:eastAsia="uk-UA"/>
        </w:rPr>
      </w:pPr>
      <w:r w:rsidRPr="001A05F5">
        <w:rPr>
          <w:szCs w:val="28"/>
          <w:lang w:eastAsia="uk-UA"/>
        </w:rPr>
        <w:t>Зважаючи на викладене, Комітет в и р і ш и в:</w:t>
      </w:r>
    </w:p>
    <w:p w:rsidR="00AE5A00" w:rsidRPr="001A05F5" w:rsidRDefault="00AE5A00" w:rsidP="00347727">
      <w:pPr>
        <w:ind w:firstLine="708"/>
        <w:rPr>
          <w:szCs w:val="28"/>
          <w:lang w:eastAsia="uk-UA"/>
        </w:rPr>
      </w:pPr>
    </w:p>
    <w:p w:rsidR="00AE5A00" w:rsidRPr="00345710" w:rsidRDefault="00AE5A00" w:rsidP="006B43DA">
      <w:pPr>
        <w:shd w:val="clear" w:color="auto" w:fill="FFFFFF"/>
        <w:spacing w:line="216" w:lineRule="atLeast"/>
        <w:rPr>
          <w:szCs w:val="28"/>
        </w:rPr>
      </w:pPr>
      <w:r w:rsidRPr="001A05F5">
        <w:rPr>
          <w:szCs w:val="28"/>
          <w:lang w:eastAsia="uk-UA"/>
        </w:rPr>
        <w:t xml:space="preserve">1. </w:t>
      </w:r>
      <w:r w:rsidRPr="005A0275">
        <w:rPr>
          <w:szCs w:val="28"/>
          <w:lang w:eastAsia="uk-UA"/>
        </w:rPr>
        <w:t xml:space="preserve">Рекомендувати </w:t>
      </w:r>
      <w:r w:rsidRPr="00026660">
        <w:rPr>
          <w:szCs w:val="28"/>
          <w:lang w:eastAsia="uk-UA"/>
        </w:rPr>
        <w:t>Комітет</w:t>
      </w:r>
      <w:r>
        <w:rPr>
          <w:szCs w:val="28"/>
          <w:lang w:eastAsia="uk-UA"/>
        </w:rPr>
        <w:t>у</w:t>
      </w:r>
      <w:r w:rsidRPr="00026660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з питань європейської інтеграції </w:t>
      </w:r>
      <w:r w:rsidRPr="007A6B7F">
        <w:rPr>
          <w:szCs w:val="28"/>
          <w:lang w:eastAsia="uk-UA"/>
        </w:rPr>
        <w:t xml:space="preserve">проект </w:t>
      </w:r>
      <w:r w:rsidRPr="007A6B7F">
        <w:rPr>
          <w:szCs w:val="28"/>
        </w:rPr>
        <w:t xml:space="preserve">Закону </w:t>
      </w:r>
      <w:r>
        <w:rPr>
          <w:szCs w:val="28"/>
          <w:lang w:val="ru-RU"/>
        </w:rPr>
        <w:t>п</w:t>
      </w:r>
      <w:r w:rsidRPr="00E3387D">
        <w:rPr>
          <w:szCs w:val="28"/>
        </w:rPr>
        <w:t xml:space="preserve">ро </w:t>
      </w:r>
      <w:r w:rsidRPr="004957E6">
        <w:rPr>
          <w:szCs w:val="28"/>
        </w:rPr>
        <w:t xml:space="preserve">ратифікацію Угоди </w:t>
      </w:r>
      <w:r>
        <w:rPr>
          <w:szCs w:val="28"/>
        </w:rPr>
        <w:t>між Кабінетом Міністрів України та Урядом Республіки Болгарія про співробітництво в разі виникнення катастроф</w:t>
      </w:r>
      <w:r w:rsidRPr="009E51F8">
        <w:rPr>
          <w:szCs w:val="28"/>
        </w:rPr>
        <w:t xml:space="preserve"> (реєстр. № </w:t>
      </w:r>
      <w:r>
        <w:rPr>
          <w:szCs w:val="28"/>
        </w:rPr>
        <w:t>0174</w:t>
      </w:r>
      <w:r w:rsidRPr="009E51F8">
        <w:rPr>
          <w:szCs w:val="28"/>
        </w:rPr>
        <w:t xml:space="preserve"> від </w:t>
      </w:r>
      <w:r>
        <w:rPr>
          <w:szCs w:val="28"/>
        </w:rPr>
        <w:t>26</w:t>
      </w:r>
      <w:r w:rsidRPr="009E51F8">
        <w:rPr>
          <w:szCs w:val="28"/>
        </w:rPr>
        <w:t>.</w:t>
      </w:r>
      <w:r>
        <w:rPr>
          <w:szCs w:val="28"/>
        </w:rPr>
        <w:t>1</w:t>
      </w:r>
      <w:r w:rsidRPr="00E3387D">
        <w:rPr>
          <w:szCs w:val="28"/>
        </w:rPr>
        <w:t>2</w:t>
      </w:r>
      <w:r w:rsidRPr="009E51F8">
        <w:rPr>
          <w:szCs w:val="28"/>
        </w:rPr>
        <w:t>.201</w:t>
      </w:r>
      <w:r w:rsidRPr="00E3387D">
        <w:rPr>
          <w:szCs w:val="28"/>
        </w:rPr>
        <w:t>7</w:t>
      </w:r>
      <w:r w:rsidRPr="009E51F8">
        <w:rPr>
          <w:szCs w:val="28"/>
        </w:rPr>
        <w:t xml:space="preserve"> р</w:t>
      </w:r>
      <w:r>
        <w:rPr>
          <w:szCs w:val="28"/>
        </w:rPr>
        <w:t>.</w:t>
      </w:r>
      <w:r w:rsidRPr="009E51F8">
        <w:rPr>
          <w:szCs w:val="28"/>
        </w:rPr>
        <w:t>)</w:t>
      </w:r>
      <w:r>
        <w:rPr>
          <w:szCs w:val="28"/>
        </w:rPr>
        <w:t xml:space="preserve">, </w:t>
      </w:r>
      <w:r w:rsidRPr="00775B30">
        <w:rPr>
          <w:szCs w:val="28"/>
        </w:rPr>
        <w:t xml:space="preserve">внесений </w:t>
      </w:r>
      <w:r>
        <w:rPr>
          <w:szCs w:val="28"/>
        </w:rPr>
        <w:t xml:space="preserve">Кабінетом Міністрів </w:t>
      </w:r>
      <w:r w:rsidRPr="00775B30">
        <w:rPr>
          <w:szCs w:val="28"/>
        </w:rPr>
        <w:t>України</w:t>
      </w:r>
      <w:r w:rsidRPr="009E51F8">
        <w:rPr>
          <w:szCs w:val="28"/>
        </w:rPr>
        <w:t>,</w:t>
      </w:r>
      <w:r>
        <w:rPr>
          <w:szCs w:val="28"/>
        </w:rPr>
        <w:t xml:space="preserve"> </w:t>
      </w:r>
      <w:r w:rsidRPr="00DB5CC5">
        <w:rPr>
          <w:szCs w:val="28"/>
        </w:rPr>
        <w:t>внести</w:t>
      </w:r>
      <w:r w:rsidRPr="00162AB7">
        <w:rPr>
          <w:szCs w:val="28"/>
        </w:rPr>
        <w:t xml:space="preserve"> </w:t>
      </w:r>
      <w:r w:rsidRPr="00DB5CC5">
        <w:rPr>
          <w:szCs w:val="28"/>
        </w:rPr>
        <w:t>на розгляд Верховної Ради України д</w:t>
      </w:r>
      <w:r>
        <w:rPr>
          <w:szCs w:val="28"/>
        </w:rPr>
        <w:t>ля прийняття в цілому як закону.</w:t>
      </w:r>
    </w:p>
    <w:p w:rsidR="00AE5A00" w:rsidRPr="00A73F22" w:rsidRDefault="00AE5A00" w:rsidP="00347727">
      <w:pPr>
        <w:shd w:val="clear" w:color="auto" w:fill="FFFFFF"/>
        <w:spacing w:before="120"/>
        <w:rPr>
          <w:szCs w:val="28"/>
        </w:rPr>
      </w:pPr>
      <w:r w:rsidRPr="00213B86">
        <w:rPr>
          <w:szCs w:val="28"/>
        </w:rPr>
        <w:t xml:space="preserve">2. </w:t>
      </w:r>
      <w:r w:rsidRPr="000A60B8">
        <w:rPr>
          <w:szCs w:val="28"/>
        </w:rPr>
        <w:t xml:space="preserve">Висновок направити </w:t>
      </w:r>
      <w:r w:rsidRPr="00026660">
        <w:rPr>
          <w:szCs w:val="28"/>
        </w:rPr>
        <w:t>Комітет</w:t>
      </w:r>
      <w:r>
        <w:rPr>
          <w:szCs w:val="28"/>
        </w:rPr>
        <w:t>у</w:t>
      </w:r>
      <w:r w:rsidRPr="00026660">
        <w:rPr>
          <w:szCs w:val="28"/>
        </w:rPr>
        <w:t xml:space="preserve"> </w:t>
      </w:r>
      <w:r>
        <w:rPr>
          <w:szCs w:val="28"/>
          <w:lang w:eastAsia="uk-UA"/>
        </w:rPr>
        <w:t>з питань європейської інтеграції</w:t>
      </w:r>
      <w:r>
        <w:rPr>
          <w:szCs w:val="28"/>
        </w:rPr>
        <w:t>.</w:t>
      </w:r>
    </w:p>
    <w:p w:rsidR="00AE5A00" w:rsidRDefault="00AE5A00" w:rsidP="005A5A21">
      <w:pPr>
        <w:pStyle w:val="BodyTextIndent"/>
        <w:ind w:firstLine="0"/>
        <w:jc w:val="center"/>
        <w:rPr>
          <w:b/>
        </w:rPr>
      </w:pPr>
    </w:p>
    <w:p w:rsidR="00AE5A00" w:rsidRDefault="00AE5A00" w:rsidP="005A5A21">
      <w:pPr>
        <w:pStyle w:val="BodyTextIndent"/>
        <w:ind w:firstLine="0"/>
        <w:jc w:val="center"/>
        <w:rPr>
          <w:b/>
        </w:rPr>
      </w:pPr>
    </w:p>
    <w:p w:rsidR="00AE5A00" w:rsidRDefault="00AE5A00" w:rsidP="005A5A21">
      <w:pPr>
        <w:pStyle w:val="BodyTextIndent"/>
        <w:ind w:firstLine="0"/>
        <w:jc w:val="center"/>
        <w:rPr>
          <w:b/>
        </w:rPr>
      </w:pPr>
    </w:p>
    <w:p w:rsidR="00AE5A00" w:rsidRDefault="00AE5A00" w:rsidP="00EF5A55">
      <w:pPr>
        <w:pStyle w:val="BodyTextIndent"/>
        <w:ind w:firstLine="709"/>
        <w:rPr>
          <w:b/>
        </w:rPr>
      </w:pPr>
      <w:r>
        <w:rPr>
          <w:b/>
        </w:rPr>
        <w:t>Перший заступник</w:t>
      </w:r>
    </w:p>
    <w:p w:rsidR="00AE5A00" w:rsidRPr="004A19E9" w:rsidRDefault="00AE5A00" w:rsidP="00EF5A55">
      <w:pPr>
        <w:pStyle w:val="BodyTextIndent"/>
        <w:ind w:firstLine="709"/>
        <w:rPr>
          <w:b/>
        </w:rPr>
      </w:pPr>
      <w:r>
        <w:rPr>
          <w:b/>
        </w:rPr>
        <w:t>Г</w:t>
      </w:r>
      <w:r w:rsidRPr="00F466B3">
        <w:rPr>
          <w:b/>
        </w:rPr>
        <w:t>олов</w:t>
      </w:r>
      <w:r>
        <w:rPr>
          <w:b/>
        </w:rPr>
        <w:t>и</w:t>
      </w:r>
      <w:r w:rsidRPr="00F466B3">
        <w:rPr>
          <w:b/>
        </w:rPr>
        <w:t xml:space="preserve"> Комітету                                                </w:t>
      </w:r>
      <w:r>
        <w:rPr>
          <w:b/>
        </w:rPr>
        <w:t xml:space="preserve">                      </w:t>
      </w:r>
      <w:r w:rsidRPr="00F466B3">
        <w:rPr>
          <w:b/>
        </w:rPr>
        <w:t xml:space="preserve">    </w:t>
      </w:r>
      <w:r>
        <w:rPr>
          <w:b/>
        </w:rPr>
        <w:t>А. ДИРІВ</w:t>
      </w:r>
    </w:p>
    <w:sectPr w:rsidR="00AE5A00" w:rsidRPr="004A19E9" w:rsidSect="00856C2A">
      <w:headerReference w:type="even" r:id="rId7"/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00" w:rsidRDefault="00AE5A00">
      <w:r>
        <w:separator/>
      </w:r>
    </w:p>
  </w:endnote>
  <w:endnote w:type="continuationSeparator" w:id="0">
    <w:p w:rsidR="00AE5A00" w:rsidRDefault="00AE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00" w:rsidRDefault="00AE5A00">
      <w:r>
        <w:separator/>
      </w:r>
    </w:p>
  </w:footnote>
  <w:footnote w:type="continuationSeparator" w:id="0">
    <w:p w:rsidR="00AE5A00" w:rsidRDefault="00AE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00" w:rsidRDefault="00AE5A00" w:rsidP="001E4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E5A00" w:rsidRDefault="00AE5A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00" w:rsidRDefault="00AE5A00" w:rsidP="001E4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5A00" w:rsidRDefault="00AE5A00" w:rsidP="00F33739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D255E"/>
    <w:multiLevelType w:val="multilevel"/>
    <w:tmpl w:val="29D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93"/>
    <w:rsid w:val="000003CE"/>
    <w:rsid w:val="00002757"/>
    <w:rsid w:val="000056E7"/>
    <w:rsid w:val="00010A5C"/>
    <w:rsid w:val="0001564E"/>
    <w:rsid w:val="00023303"/>
    <w:rsid w:val="00026660"/>
    <w:rsid w:val="00030BE3"/>
    <w:rsid w:val="00030F71"/>
    <w:rsid w:val="00034DEC"/>
    <w:rsid w:val="000375CD"/>
    <w:rsid w:val="000401A1"/>
    <w:rsid w:val="00043D8B"/>
    <w:rsid w:val="00050405"/>
    <w:rsid w:val="0005081C"/>
    <w:rsid w:val="000524ED"/>
    <w:rsid w:val="0005507D"/>
    <w:rsid w:val="00065728"/>
    <w:rsid w:val="0007321E"/>
    <w:rsid w:val="00076C07"/>
    <w:rsid w:val="00076C9D"/>
    <w:rsid w:val="000804CB"/>
    <w:rsid w:val="00087C9B"/>
    <w:rsid w:val="00093759"/>
    <w:rsid w:val="00095503"/>
    <w:rsid w:val="000A09D1"/>
    <w:rsid w:val="000A60B8"/>
    <w:rsid w:val="000C5643"/>
    <w:rsid w:val="000C6D36"/>
    <w:rsid w:val="000C7981"/>
    <w:rsid w:val="000D12FC"/>
    <w:rsid w:val="000D4502"/>
    <w:rsid w:val="000F4A06"/>
    <w:rsid w:val="000F7491"/>
    <w:rsid w:val="001032DB"/>
    <w:rsid w:val="00106845"/>
    <w:rsid w:val="00107B50"/>
    <w:rsid w:val="00111E9A"/>
    <w:rsid w:val="001200FC"/>
    <w:rsid w:val="00122CB8"/>
    <w:rsid w:val="00126A83"/>
    <w:rsid w:val="00132711"/>
    <w:rsid w:val="00136C17"/>
    <w:rsid w:val="00162AB7"/>
    <w:rsid w:val="001630D5"/>
    <w:rsid w:val="0016487F"/>
    <w:rsid w:val="0019223C"/>
    <w:rsid w:val="001A05F5"/>
    <w:rsid w:val="001A1008"/>
    <w:rsid w:val="001A16CB"/>
    <w:rsid w:val="001A2A7B"/>
    <w:rsid w:val="001A4ED9"/>
    <w:rsid w:val="001B0ED4"/>
    <w:rsid w:val="001B4F13"/>
    <w:rsid w:val="001B7D47"/>
    <w:rsid w:val="001C48EE"/>
    <w:rsid w:val="001D14EA"/>
    <w:rsid w:val="001E120D"/>
    <w:rsid w:val="001E4573"/>
    <w:rsid w:val="001E5A8E"/>
    <w:rsid w:val="001E785B"/>
    <w:rsid w:val="001F0FF0"/>
    <w:rsid w:val="00200BD5"/>
    <w:rsid w:val="0020132D"/>
    <w:rsid w:val="00201365"/>
    <w:rsid w:val="00201C55"/>
    <w:rsid w:val="00201F3D"/>
    <w:rsid w:val="00203241"/>
    <w:rsid w:val="00207825"/>
    <w:rsid w:val="00210579"/>
    <w:rsid w:val="00213B86"/>
    <w:rsid w:val="00220E5E"/>
    <w:rsid w:val="00223CE4"/>
    <w:rsid w:val="002372BD"/>
    <w:rsid w:val="00240775"/>
    <w:rsid w:val="00241557"/>
    <w:rsid w:val="00255121"/>
    <w:rsid w:val="00255F46"/>
    <w:rsid w:val="002564CD"/>
    <w:rsid w:val="00257CEE"/>
    <w:rsid w:val="00261B32"/>
    <w:rsid w:val="00275D90"/>
    <w:rsid w:val="00277625"/>
    <w:rsid w:val="00293C2F"/>
    <w:rsid w:val="002A4100"/>
    <w:rsid w:val="002A45F0"/>
    <w:rsid w:val="002A4715"/>
    <w:rsid w:val="002A7BAE"/>
    <w:rsid w:val="002C0A85"/>
    <w:rsid w:val="002C2101"/>
    <w:rsid w:val="002C2D80"/>
    <w:rsid w:val="002E06EB"/>
    <w:rsid w:val="002F02F8"/>
    <w:rsid w:val="002F1E65"/>
    <w:rsid w:val="002F593A"/>
    <w:rsid w:val="002F760B"/>
    <w:rsid w:val="003047BE"/>
    <w:rsid w:val="00306CA3"/>
    <w:rsid w:val="00313B53"/>
    <w:rsid w:val="0031573C"/>
    <w:rsid w:val="0032045D"/>
    <w:rsid w:val="00323BE8"/>
    <w:rsid w:val="00323D5D"/>
    <w:rsid w:val="00325502"/>
    <w:rsid w:val="00330AC9"/>
    <w:rsid w:val="00337543"/>
    <w:rsid w:val="00337F48"/>
    <w:rsid w:val="003430E0"/>
    <w:rsid w:val="00345710"/>
    <w:rsid w:val="0034670C"/>
    <w:rsid w:val="00346908"/>
    <w:rsid w:val="00347727"/>
    <w:rsid w:val="00354CB4"/>
    <w:rsid w:val="00360761"/>
    <w:rsid w:val="00360D56"/>
    <w:rsid w:val="0037045C"/>
    <w:rsid w:val="0037155F"/>
    <w:rsid w:val="00374CE7"/>
    <w:rsid w:val="003764D5"/>
    <w:rsid w:val="00383E1D"/>
    <w:rsid w:val="00387AE1"/>
    <w:rsid w:val="0039629F"/>
    <w:rsid w:val="003C16FA"/>
    <w:rsid w:val="003C575F"/>
    <w:rsid w:val="003D1CDA"/>
    <w:rsid w:val="003D4FF8"/>
    <w:rsid w:val="003D70B5"/>
    <w:rsid w:val="004000AE"/>
    <w:rsid w:val="00402515"/>
    <w:rsid w:val="00407623"/>
    <w:rsid w:val="00420AAB"/>
    <w:rsid w:val="00426149"/>
    <w:rsid w:val="004300B6"/>
    <w:rsid w:val="004306FA"/>
    <w:rsid w:val="00443783"/>
    <w:rsid w:val="00447157"/>
    <w:rsid w:val="00447230"/>
    <w:rsid w:val="004530E8"/>
    <w:rsid w:val="004561A9"/>
    <w:rsid w:val="00457140"/>
    <w:rsid w:val="0046093C"/>
    <w:rsid w:val="0046159B"/>
    <w:rsid w:val="0046370B"/>
    <w:rsid w:val="004668BC"/>
    <w:rsid w:val="004678CD"/>
    <w:rsid w:val="0047166D"/>
    <w:rsid w:val="004737E5"/>
    <w:rsid w:val="00473D10"/>
    <w:rsid w:val="00476A0E"/>
    <w:rsid w:val="00481AB0"/>
    <w:rsid w:val="00481AF2"/>
    <w:rsid w:val="00486734"/>
    <w:rsid w:val="0049025A"/>
    <w:rsid w:val="004957E6"/>
    <w:rsid w:val="00495BBD"/>
    <w:rsid w:val="00496F5A"/>
    <w:rsid w:val="004A19E9"/>
    <w:rsid w:val="004A2B2F"/>
    <w:rsid w:val="004B3B83"/>
    <w:rsid w:val="004B441A"/>
    <w:rsid w:val="004C15CB"/>
    <w:rsid w:val="004C7EC2"/>
    <w:rsid w:val="004D0DE2"/>
    <w:rsid w:val="004E12F2"/>
    <w:rsid w:val="004E44C0"/>
    <w:rsid w:val="004F0833"/>
    <w:rsid w:val="004F6763"/>
    <w:rsid w:val="004F72B4"/>
    <w:rsid w:val="004F7621"/>
    <w:rsid w:val="00501421"/>
    <w:rsid w:val="005143F9"/>
    <w:rsid w:val="00517073"/>
    <w:rsid w:val="00527AA5"/>
    <w:rsid w:val="005320CB"/>
    <w:rsid w:val="0053286D"/>
    <w:rsid w:val="005365C5"/>
    <w:rsid w:val="00540C1A"/>
    <w:rsid w:val="005504D5"/>
    <w:rsid w:val="00553B76"/>
    <w:rsid w:val="00555791"/>
    <w:rsid w:val="005649BB"/>
    <w:rsid w:val="0057107B"/>
    <w:rsid w:val="005717D5"/>
    <w:rsid w:val="00575B12"/>
    <w:rsid w:val="005827CE"/>
    <w:rsid w:val="00584E51"/>
    <w:rsid w:val="00585011"/>
    <w:rsid w:val="0058581C"/>
    <w:rsid w:val="00593FD0"/>
    <w:rsid w:val="00594BEC"/>
    <w:rsid w:val="00595F9C"/>
    <w:rsid w:val="00596B80"/>
    <w:rsid w:val="005A0275"/>
    <w:rsid w:val="005A2AC6"/>
    <w:rsid w:val="005A3804"/>
    <w:rsid w:val="005A4FA2"/>
    <w:rsid w:val="005A533E"/>
    <w:rsid w:val="005A5769"/>
    <w:rsid w:val="005A5A21"/>
    <w:rsid w:val="005A7446"/>
    <w:rsid w:val="005A7938"/>
    <w:rsid w:val="005C07E7"/>
    <w:rsid w:val="005C0923"/>
    <w:rsid w:val="005D0BCE"/>
    <w:rsid w:val="005E2D2C"/>
    <w:rsid w:val="005E6CEF"/>
    <w:rsid w:val="005F198F"/>
    <w:rsid w:val="005F4499"/>
    <w:rsid w:val="005F6829"/>
    <w:rsid w:val="006068DE"/>
    <w:rsid w:val="006075B7"/>
    <w:rsid w:val="00607725"/>
    <w:rsid w:val="00610AF7"/>
    <w:rsid w:val="0061287D"/>
    <w:rsid w:val="006208E6"/>
    <w:rsid w:val="00626190"/>
    <w:rsid w:val="00627949"/>
    <w:rsid w:val="00627FB7"/>
    <w:rsid w:val="0063107D"/>
    <w:rsid w:val="00631D0B"/>
    <w:rsid w:val="00632052"/>
    <w:rsid w:val="00636F02"/>
    <w:rsid w:val="00647BA4"/>
    <w:rsid w:val="00652167"/>
    <w:rsid w:val="00667DE6"/>
    <w:rsid w:val="006720A9"/>
    <w:rsid w:val="00674838"/>
    <w:rsid w:val="0067525A"/>
    <w:rsid w:val="0068379E"/>
    <w:rsid w:val="00686AD6"/>
    <w:rsid w:val="00695554"/>
    <w:rsid w:val="0069556E"/>
    <w:rsid w:val="006B1F5C"/>
    <w:rsid w:val="006B43DA"/>
    <w:rsid w:val="006B53C9"/>
    <w:rsid w:val="006C5CC0"/>
    <w:rsid w:val="006C5E0D"/>
    <w:rsid w:val="006D0341"/>
    <w:rsid w:val="006E0C6F"/>
    <w:rsid w:val="006E13E7"/>
    <w:rsid w:val="006F01D0"/>
    <w:rsid w:val="006F0CCE"/>
    <w:rsid w:val="006F2AF5"/>
    <w:rsid w:val="006F71F8"/>
    <w:rsid w:val="006F7E7A"/>
    <w:rsid w:val="00700DB3"/>
    <w:rsid w:val="007033BF"/>
    <w:rsid w:val="00715021"/>
    <w:rsid w:val="00715890"/>
    <w:rsid w:val="00720364"/>
    <w:rsid w:val="00726230"/>
    <w:rsid w:val="00731A7E"/>
    <w:rsid w:val="00735E8F"/>
    <w:rsid w:val="0074139A"/>
    <w:rsid w:val="00742CEF"/>
    <w:rsid w:val="00746499"/>
    <w:rsid w:val="007475F4"/>
    <w:rsid w:val="00753CFE"/>
    <w:rsid w:val="00766AAA"/>
    <w:rsid w:val="00770F46"/>
    <w:rsid w:val="007745F0"/>
    <w:rsid w:val="00775B30"/>
    <w:rsid w:val="00775E2A"/>
    <w:rsid w:val="007833EC"/>
    <w:rsid w:val="007856F2"/>
    <w:rsid w:val="00797FB6"/>
    <w:rsid w:val="007A1182"/>
    <w:rsid w:val="007A1576"/>
    <w:rsid w:val="007A6AEA"/>
    <w:rsid w:val="007A6B7F"/>
    <w:rsid w:val="007B17D3"/>
    <w:rsid w:val="007B219E"/>
    <w:rsid w:val="007C47EF"/>
    <w:rsid w:val="007D7BF2"/>
    <w:rsid w:val="007E2C40"/>
    <w:rsid w:val="007E6801"/>
    <w:rsid w:val="007F3574"/>
    <w:rsid w:val="0080522C"/>
    <w:rsid w:val="0080643A"/>
    <w:rsid w:val="0080742F"/>
    <w:rsid w:val="0081473E"/>
    <w:rsid w:val="00817D31"/>
    <w:rsid w:val="0082270E"/>
    <w:rsid w:val="0082488F"/>
    <w:rsid w:val="00824BC0"/>
    <w:rsid w:val="0083286A"/>
    <w:rsid w:val="00836321"/>
    <w:rsid w:val="008374A4"/>
    <w:rsid w:val="00843F8F"/>
    <w:rsid w:val="008466A4"/>
    <w:rsid w:val="00856C2A"/>
    <w:rsid w:val="008570C2"/>
    <w:rsid w:val="00862F75"/>
    <w:rsid w:val="008631E7"/>
    <w:rsid w:val="008652B3"/>
    <w:rsid w:val="00871B58"/>
    <w:rsid w:val="00871DEB"/>
    <w:rsid w:val="00883E4C"/>
    <w:rsid w:val="00890268"/>
    <w:rsid w:val="00890681"/>
    <w:rsid w:val="00896D21"/>
    <w:rsid w:val="008A0FBF"/>
    <w:rsid w:val="008B2BFA"/>
    <w:rsid w:val="008B7656"/>
    <w:rsid w:val="008C303B"/>
    <w:rsid w:val="008C44FC"/>
    <w:rsid w:val="008D198A"/>
    <w:rsid w:val="008D1A0C"/>
    <w:rsid w:val="008D2503"/>
    <w:rsid w:val="008D68FE"/>
    <w:rsid w:val="008E74DB"/>
    <w:rsid w:val="008E7593"/>
    <w:rsid w:val="008F0568"/>
    <w:rsid w:val="008F244C"/>
    <w:rsid w:val="008F7745"/>
    <w:rsid w:val="00900C2B"/>
    <w:rsid w:val="00907585"/>
    <w:rsid w:val="009144E7"/>
    <w:rsid w:val="009175B5"/>
    <w:rsid w:val="00917D71"/>
    <w:rsid w:val="009208F2"/>
    <w:rsid w:val="009244D0"/>
    <w:rsid w:val="0092512F"/>
    <w:rsid w:val="00937070"/>
    <w:rsid w:val="00943829"/>
    <w:rsid w:val="009531AE"/>
    <w:rsid w:val="00956FB5"/>
    <w:rsid w:val="00964E23"/>
    <w:rsid w:val="00974C7B"/>
    <w:rsid w:val="00975B51"/>
    <w:rsid w:val="00994FB3"/>
    <w:rsid w:val="009A4B11"/>
    <w:rsid w:val="009A4D5B"/>
    <w:rsid w:val="009B4AD6"/>
    <w:rsid w:val="009B5BC1"/>
    <w:rsid w:val="009C44BD"/>
    <w:rsid w:val="009E0933"/>
    <w:rsid w:val="009E18BC"/>
    <w:rsid w:val="009E3046"/>
    <w:rsid w:val="009E37A6"/>
    <w:rsid w:val="009E51F8"/>
    <w:rsid w:val="009F1DBB"/>
    <w:rsid w:val="009F573B"/>
    <w:rsid w:val="009F60E3"/>
    <w:rsid w:val="00A04E07"/>
    <w:rsid w:val="00A05C49"/>
    <w:rsid w:val="00A20B1E"/>
    <w:rsid w:val="00A216C9"/>
    <w:rsid w:val="00A361DB"/>
    <w:rsid w:val="00A41D12"/>
    <w:rsid w:val="00A43AE7"/>
    <w:rsid w:val="00A616CF"/>
    <w:rsid w:val="00A655A4"/>
    <w:rsid w:val="00A701AA"/>
    <w:rsid w:val="00A73F22"/>
    <w:rsid w:val="00A82898"/>
    <w:rsid w:val="00A82E75"/>
    <w:rsid w:val="00A84ACA"/>
    <w:rsid w:val="00A84B4F"/>
    <w:rsid w:val="00A86900"/>
    <w:rsid w:val="00A9273E"/>
    <w:rsid w:val="00AA6A8C"/>
    <w:rsid w:val="00AB062D"/>
    <w:rsid w:val="00AC0E60"/>
    <w:rsid w:val="00AD355B"/>
    <w:rsid w:val="00AD7424"/>
    <w:rsid w:val="00AD7A04"/>
    <w:rsid w:val="00AE570F"/>
    <w:rsid w:val="00AE5979"/>
    <w:rsid w:val="00AE5A00"/>
    <w:rsid w:val="00AF15AA"/>
    <w:rsid w:val="00AF20C9"/>
    <w:rsid w:val="00AF3BFE"/>
    <w:rsid w:val="00B06D6C"/>
    <w:rsid w:val="00B07A80"/>
    <w:rsid w:val="00B10DCE"/>
    <w:rsid w:val="00B14E3F"/>
    <w:rsid w:val="00B35D00"/>
    <w:rsid w:val="00B40004"/>
    <w:rsid w:val="00B41D3B"/>
    <w:rsid w:val="00B42087"/>
    <w:rsid w:val="00B4603E"/>
    <w:rsid w:val="00B4615E"/>
    <w:rsid w:val="00B474EB"/>
    <w:rsid w:val="00B529EC"/>
    <w:rsid w:val="00B52F6D"/>
    <w:rsid w:val="00B573C9"/>
    <w:rsid w:val="00B63301"/>
    <w:rsid w:val="00B706D6"/>
    <w:rsid w:val="00B727F7"/>
    <w:rsid w:val="00B84733"/>
    <w:rsid w:val="00B90DC8"/>
    <w:rsid w:val="00B92C88"/>
    <w:rsid w:val="00B940C2"/>
    <w:rsid w:val="00B95BD7"/>
    <w:rsid w:val="00BA006B"/>
    <w:rsid w:val="00BA0B2D"/>
    <w:rsid w:val="00BA3777"/>
    <w:rsid w:val="00BB17CF"/>
    <w:rsid w:val="00BC6B86"/>
    <w:rsid w:val="00BD690F"/>
    <w:rsid w:val="00BF6E03"/>
    <w:rsid w:val="00C00296"/>
    <w:rsid w:val="00C01DBF"/>
    <w:rsid w:val="00C11C7E"/>
    <w:rsid w:val="00C22650"/>
    <w:rsid w:val="00C23EA5"/>
    <w:rsid w:val="00C31903"/>
    <w:rsid w:val="00C43957"/>
    <w:rsid w:val="00C55491"/>
    <w:rsid w:val="00C556FE"/>
    <w:rsid w:val="00C62770"/>
    <w:rsid w:val="00C63764"/>
    <w:rsid w:val="00C639BF"/>
    <w:rsid w:val="00C67A67"/>
    <w:rsid w:val="00C70C87"/>
    <w:rsid w:val="00C71A6A"/>
    <w:rsid w:val="00C96ACF"/>
    <w:rsid w:val="00CA0265"/>
    <w:rsid w:val="00CA033C"/>
    <w:rsid w:val="00CA11A8"/>
    <w:rsid w:val="00CB18E7"/>
    <w:rsid w:val="00CB550F"/>
    <w:rsid w:val="00CC1B61"/>
    <w:rsid w:val="00CD32C1"/>
    <w:rsid w:val="00CD40BA"/>
    <w:rsid w:val="00CD6447"/>
    <w:rsid w:val="00CE2332"/>
    <w:rsid w:val="00CE6F38"/>
    <w:rsid w:val="00CE7AEB"/>
    <w:rsid w:val="00CF2962"/>
    <w:rsid w:val="00CF69E0"/>
    <w:rsid w:val="00D06A50"/>
    <w:rsid w:val="00D157F8"/>
    <w:rsid w:val="00D2421D"/>
    <w:rsid w:val="00D33F2F"/>
    <w:rsid w:val="00D3474C"/>
    <w:rsid w:val="00D34D66"/>
    <w:rsid w:val="00D41BE8"/>
    <w:rsid w:val="00D45555"/>
    <w:rsid w:val="00D46808"/>
    <w:rsid w:val="00D534FD"/>
    <w:rsid w:val="00D857BF"/>
    <w:rsid w:val="00D96295"/>
    <w:rsid w:val="00D96669"/>
    <w:rsid w:val="00DA1ABC"/>
    <w:rsid w:val="00DA2BA1"/>
    <w:rsid w:val="00DA3088"/>
    <w:rsid w:val="00DB3CE1"/>
    <w:rsid w:val="00DB5CC5"/>
    <w:rsid w:val="00DD0E43"/>
    <w:rsid w:val="00DE1B70"/>
    <w:rsid w:val="00DE348C"/>
    <w:rsid w:val="00DE4A4A"/>
    <w:rsid w:val="00DE6925"/>
    <w:rsid w:val="00DF6BE9"/>
    <w:rsid w:val="00E00031"/>
    <w:rsid w:val="00E015F1"/>
    <w:rsid w:val="00E02EC0"/>
    <w:rsid w:val="00E06F90"/>
    <w:rsid w:val="00E10738"/>
    <w:rsid w:val="00E110DB"/>
    <w:rsid w:val="00E11915"/>
    <w:rsid w:val="00E21162"/>
    <w:rsid w:val="00E21ECE"/>
    <w:rsid w:val="00E33567"/>
    <w:rsid w:val="00E3387D"/>
    <w:rsid w:val="00E35EA0"/>
    <w:rsid w:val="00E41B01"/>
    <w:rsid w:val="00E50677"/>
    <w:rsid w:val="00E5164C"/>
    <w:rsid w:val="00E52E86"/>
    <w:rsid w:val="00E578A7"/>
    <w:rsid w:val="00E6249D"/>
    <w:rsid w:val="00E677EA"/>
    <w:rsid w:val="00E72F2E"/>
    <w:rsid w:val="00E76EB0"/>
    <w:rsid w:val="00E83DBC"/>
    <w:rsid w:val="00E84640"/>
    <w:rsid w:val="00E86AE2"/>
    <w:rsid w:val="00E87696"/>
    <w:rsid w:val="00E952A9"/>
    <w:rsid w:val="00E962D4"/>
    <w:rsid w:val="00EA0958"/>
    <w:rsid w:val="00EA6FAC"/>
    <w:rsid w:val="00EB3E4A"/>
    <w:rsid w:val="00EB7406"/>
    <w:rsid w:val="00EB7F46"/>
    <w:rsid w:val="00EB7FB0"/>
    <w:rsid w:val="00EC0CB4"/>
    <w:rsid w:val="00EC6961"/>
    <w:rsid w:val="00EC7850"/>
    <w:rsid w:val="00EC7990"/>
    <w:rsid w:val="00ED285A"/>
    <w:rsid w:val="00ED78AF"/>
    <w:rsid w:val="00EE23AA"/>
    <w:rsid w:val="00EF052D"/>
    <w:rsid w:val="00EF5A55"/>
    <w:rsid w:val="00EF651C"/>
    <w:rsid w:val="00F01127"/>
    <w:rsid w:val="00F05599"/>
    <w:rsid w:val="00F2241D"/>
    <w:rsid w:val="00F237C4"/>
    <w:rsid w:val="00F3032A"/>
    <w:rsid w:val="00F30E9E"/>
    <w:rsid w:val="00F3244A"/>
    <w:rsid w:val="00F33739"/>
    <w:rsid w:val="00F35034"/>
    <w:rsid w:val="00F37019"/>
    <w:rsid w:val="00F40ED8"/>
    <w:rsid w:val="00F42EB0"/>
    <w:rsid w:val="00F4422B"/>
    <w:rsid w:val="00F4559E"/>
    <w:rsid w:val="00F466B3"/>
    <w:rsid w:val="00F47354"/>
    <w:rsid w:val="00F4782F"/>
    <w:rsid w:val="00F50019"/>
    <w:rsid w:val="00F50D43"/>
    <w:rsid w:val="00F51E79"/>
    <w:rsid w:val="00F74009"/>
    <w:rsid w:val="00F7543D"/>
    <w:rsid w:val="00F755CD"/>
    <w:rsid w:val="00F775F9"/>
    <w:rsid w:val="00F77B65"/>
    <w:rsid w:val="00F81212"/>
    <w:rsid w:val="00F848F2"/>
    <w:rsid w:val="00F84D3B"/>
    <w:rsid w:val="00F85076"/>
    <w:rsid w:val="00F86F25"/>
    <w:rsid w:val="00F943C5"/>
    <w:rsid w:val="00FA0A05"/>
    <w:rsid w:val="00FA17FF"/>
    <w:rsid w:val="00FA2914"/>
    <w:rsid w:val="00FA2B0A"/>
    <w:rsid w:val="00FA4D4F"/>
    <w:rsid w:val="00FB564D"/>
    <w:rsid w:val="00FB601A"/>
    <w:rsid w:val="00FC33D0"/>
    <w:rsid w:val="00FC6F84"/>
    <w:rsid w:val="00FD063A"/>
    <w:rsid w:val="00FE0190"/>
    <w:rsid w:val="00FF5760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B76"/>
    <w:pPr>
      <w:ind w:firstLine="709"/>
      <w:jc w:val="both"/>
    </w:pPr>
    <w:rPr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B2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4603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0B2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74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a">
    <w:name w:val="Абзац списка"/>
    <w:basedOn w:val="Normal"/>
    <w:uiPriority w:val="99"/>
    <w:rsid w:val="008E759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8E7593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0B2D"/>
    <w:rPr>
      <w:rFonts w:cs="Times New Roman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7593"/>
    <w:pPr>
      <w:widowControl w:val="0"/>
      <w:spacing w:after="120" w:line="480" w:lineRule="auto"/>
      <w:ind w:left="283" w:firstLine="0"/>
      <w:jc w:val="left"/>
    </w:pPr>
    <w:rPr>
      <w:sz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7593"/>
    <w:rPr>
      <w:rFonts w:eastAsia="Times New Roman"/>
      <w:lang w:val="ru-RU" w:eastAsia="ru-RU"/>
    </w:rPr>
  </w:style>
  <w:style w:type="character" w:customStyle="1" w:styleId="st24">
    <w:name w:val="st24"/>
    <w:uiPriority w:val="99"/>
    <w:rsid w:val="008E7593"/>
    <w:rPr>
      <w:rFonts w:ascii="Times New Roman" w:hAnsi="Times New Roman"/>
      <w:b/>
      <w:color w:val="000000"/>
      <w:sz w:val="32"/>
    </w:rPr>
  </w:style>
  <w:style w:type="character" w:customStyle="1" w:styleId="st96">
    <w:name w:val="st96"/>
    <w:uiPriority w:val="99"/>
    <w:rsid w:val="008E7593"/>
    <w:rPr>
      <w:rFonts w:ascii="Times New Roman" w:hAnsi="Times New Roman"/>
      <w:color w:val="0000FF"/>
    </w:rPr>
  </w:style>
  <w:style w:type="character" w:customStyle="1" w:styleId="st42">
    <w:name w:val="st42"/>
    <w:uiPriority w:val="99"/>
    <w:rsid w:val="008E7593"/>
    <w:rPr>
      <w:rFonts w:ascii="Times New Roman" w:hAnsi="Times New Roman"/>
      <w:color w:val="000000"/>
    </w:rPr>
  </w:style>
  <w:style w:type="character" w:customStyle="1" w:styleId="FontStyle">
    <w:name w:val="Font Style"/>
    <w:uiPriority w:val="99"/>
    <w:rsid w:val="008E7593"/>
    <w:rPr>
      <w:color w:val="000000"/>
      <w:sz w:val="20"/>
    </w:rPr>
  </w:style>
  <w:style w:type="paragraph" w:customStyle="1" w:styleId="a0">
    <w:name w:val="Нормальний текст"/>
    <w:basedOn w:val="Normal"/>
    <w:uiPriority w:val="99"/>
    <w:rsid w:val="00F4422B"/>
    <w:pPr>
      <w:spacing w:before="120"/>
      <w:ind w:firstLine="567"/>
    </w:pPr>
    <w:rPr>
      <w:rFonts w:ascii="Antiqua" w:hAnsi="Antiqua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4C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46"/>
    <w:rPr>
      <w:sz w:val="0"/>
      <w:szCs w:val="0"/>
      <w:lang w:eastAsia="ru-RU"/>
    </w:rPr>
  </w:style>
  <w:style w:type="paragraph" w:styleId="Header">
    <w:name w:val="header"/>
    <w:basedOn w:val="Normal"/>
    <w:link w:val="HeaderChar"/>
    <w:uiPriority w:val="99"/>
    <w:rsid w:val="007E680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46"/>
    <w:rPr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7E6801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02330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uiPriority w:val="99"/>
    <w:rsid w:val="000A60B8"/>
    <w:rPr>
      <w:sz w:val="28"/>
      <w:lang w:val="ru-RU" w:eastAsia="ru-RU"/>
    </w:rPr>
  </w:style>
  <w:style w:type="paragraph" w:customStyle="1" w:styleId="a2">
    <w:name w:val="Стиль"/>
    <w:basedOn w:val="Normal"/>
    <w:uiPriority w:val="99"/>
    <w:rsid w:val="00DB3CE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E2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7746"/>
    <w:rPr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3373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46"/>
    <w:rPr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30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32A"/>
    <w:rPr>
      <w:sz w:val="28"/>
      <w:lang w:val="uk-UA" w:eastAsia="ru-RU"/>
    </w:rPr>
  </w:style>
  <w:style w:type="paragraph" w:customStyle="1" w:styleId="StyleZakonu">
    <w:name w:val="StyleZakonu"/>
    <w:basedOn w:val="Normal"/>
    <w:uiPriority w:val="99"/>
    <w:rsid w:val="00F3032A"/>
    <w:pPr>
      <w:spacing w:after="60" w:line="220" w:lineRule="exact"/>
      <w:ind w:firstLine="284"/>
    </w:pPr>
    <w:rPr>
      <w:sz w:val="20"/>
    </w:rPr>
  </w:style>
  <w:style w:type="paragraph" w:customStyle="1" w:styleId="1">
    <w:name w:val="Заголовок №1"/>
    <w:basedOn w:val="Normal"/>
    <w:link w:val="10"/>
    <w:uiPriority w:val="99"/>
    <w:rsid w:val="00EA0958"/>
    <w:pPr>
      <w:widowControl w:val="0"/>
      <w:shd w:val="clear" w:color="auto" w:fill="FFFFFF"/>
      <w:spacing w:before="180" w:after="240" w:line="240" w:lineRule="atLeast"/>
      <w:ind w:firstLine="700"/>
      <w:outlineLvl w:val="0"/>
    </w:pPr>
    <w:rPr>
      <w:b/>
      <w:bCs/>
      <w:noProof/>
      <w:sz w:val="26"/>
      <w:szCs w:val="26"/>
    </w:rPr>
  </w:style>
  <w:style w:type="character" w:customStyle="1" w:styleId="10">
    <w:name w:val="Заголовок №1_"/>
    <w:link w:val="1"/>
    <w:uiPriority w:val="99"/>
    <w:locked/>
    <w:rsid w:val="00EA0958"/>
    <w:rPr>
      <w:b/>
      <w:noProof/>
      <w:sz w:val="26"/>
    </w:rPr>
  </w:style>
  <w:style w:type="paragraph" w:customStyle="1" w:styleId="Style6">
    <w:name w:val="Style6"/>
    <w:basedOn w:val="Normal"/>
    <w:uiPriority w:val="99"/>
    <w:rsid w:val="00EA0958"/>
    <w:pPr>
      <w:widowControl w:val="0"/>
      <w:autoSpaceDE w:val="0"/>
      <w:autoSpaceDN w:val="0"/>
      <w:adjustRightInd w:val="0"/>
      <w:spacing w:line="322" w:lineRule="exact"/>
      <w:ind w:firstLine="739"/>
    </w:pPr>
    <w:rPr>
      <w:sz w:val="24"/>
      <w:szCs w:val="24"/>
      <w:lang w:eastAsia="uk-UA"/>
    </w:rPr>
  </w:style>
  <w:style w:type="paragraph" w:customStyle="1" w:styleId="a3">
    <w:name w:val="Знак Знак Знак"/>
    <w:basedOn w:val="Normal"/>
    <w:uiPriority w:val="99"/>
    <w:rsid w:val="00EB3E4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spelle">
    <w:name w:val="spelle"/>
    <w:basedOn w:val="DefaultParagraphFont"/>
    <w:uiPriority w:val="99"/>
    <w:rsid w:val="00213B86"/>
    <w:rPr>
      <w:rFonts w:cs="Times New Roman"/>
    </w:rPr>
  </w:style>
  <w:style w:type="character" w:customStyle="1" w:styleId="grame">
    <w:name w:val="grame"/>
    <w:basedOn w:val="DefaultParagraphFont"/>
    <w:uiPriority w:val="99"/>
    <w:rsid w:val="00213B8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4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7746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4000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62F7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rvts15">
    <w:name w:val="rvts15"/>
    <w:basedOn w:val="DefaultParagraphFont"/>
    <w:uiPriority w:val="99"/>
    <w:rsid w:val="00CF69E0"/>
    <w:rPr>
      <w:rFonts w:cs="Times New Roman"/>
    </w:rPr>
  </w:style>
  <w:style w:type="paragraph" w:customStyle="1" w:styleId="rvps2">
    <w:name w:val="rvps2"/>
    <w:basedOn w:val="Normal"/>
    <w:uiPriority w:val="99"/>
    <w:rsid w:val="001A05F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DefaultParagraphFont"/>
    <w:uiPriority w:val="99"/>
    <w:rsid w:val="007856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1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43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39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28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1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403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43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28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1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405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38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28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1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41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44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28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1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391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40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28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1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44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43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28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1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40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41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28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1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39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44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2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1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415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44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28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522</Words>
  <Characters>2978</Characters>
  <Application>Microsoft Office Outlook</Application>
  <DocSecurity>0</DocSecurity>
  <Lines>0</Lines>
  <Paragraphs>0</Paragraphs>
  <ScaleCrop>false</ScaleCrop>
  <Company>Verkhovna Rada(Parliament of Ukraine)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 ПРИРОДОКОРИСТУВАННЯ ТА ЛІКВІДАЦІЇ НАСЛІДКІВ ЧОРНОБИЛЬСЬКОЇ КАТАСТРОФИ</dc:title>
  <dc:subject/>
  <dc:creator>User_UKS</dc:creator>
  <cp:keywords/>
  <dc:description/>
  <cp:lastModifiedBy>User_UKS</cp:lastModifiedBy>
  <cp:revision>4</cp:revision>
  <cp:lastPrinted>2018-03-13T15:26:00Z</cp:lastPrinted>
  <dcterms:created xsi:type="dcterms:W3CDTF">2018-03-13T15:21:00Z</dcterms:created>
  <dcterms:modified xsi:type="dcterms:W3CDTF">2018-05-08T09:52:00Z</dcterms:modified>
</cp:coreProperties>
</file>