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04" w:rsidRDefault="00DF1C04" w:rsidP="009A5CDE">
      <w:pPr>
        <w:jc w:val="center"/>
        <w:rPr>
          <w:b/>
          <w:sz w:val="24"/>
          <w:szCs w:val="24"/>
        </w:rPr>
      </w:pPr>
    </w:p>
    <w:p w:rsidR="00DF1C04" w:rsidRPr="00775F09" w:rsidRDefault="00DF1C04" w:rsidP="009A5CDE">
      <w:pPr>
        <w:jc w:val="center"/>
        <w:rPr>
          <w:sz w:val="24"/>
          <w:szCs w:val="24"/>
        </w:rPr>
      </w:pPr>
      <w:r w:rsidRPr="00775F09">
        <w:rPr>
          <w:b/>
          <w:sz w:val="24"/>
          <w:szCs w:val="24"/>
        </w:rPr>
        <w:t>КОМІТЕТ З ПИТАНЬ ЕКОЛОГІЧНОЇ ПОЛІТИКИ, ПРИРОДОКОРИСТУВАННЯ ТА ЛІКВІДАЦІЇ НАСЛІДКІВ ЧОРНОБИЛЬСЬКОЇ КАТАСТРОФИ</w:t>
      </w:r>
    </w:p>
    <w:p w:rsidR="00DF1C04" w:rsidRDefault="00DF1C04" w:rsidP="00FA4C2D">
      <w:pPr>
        <w:ind w:firstLine="851"/>
        <w:rPr>
          <w:rFonts w:ascii="Times New Roman CYR" w:hAnsi="Times New Roman CYR"/>
          <w:sz w:val="28"/>
          <w:szCs w:val="28"/>
        </w:rPr>
      </w:pPr>
    </w:p>
    <w:p w:rsidR="00DF1C04" w:rsidRDefault="00DF1C04" w:rsidP="00FA4C2D">
      <w:pPr>
        <w:ind w:firstLine="851"/>
        <w:rPr>
          <w:rFonts w:ascii="Times New Roman CYR" w:hAnsi="Times New Roman CYR"/>
          <w:sz w:val="28"/>
          <w:szCs w:val="28"/>
        </w:rPr>
      </w:pPr>
    </w:p>
    <w:p w:rsidR="00DF1C04" w:rsidRPr="009A5CDE" w:rsidRDefault="00DF1C04" w:rsidP="00FA4C2D">
      <w:pPr>
        <w:ind w:firstLine="851"/>
        <w:rPr>
          <w:rFonts w:ascii="Times New Roman CYR" w:hAnsi="Times New Roman CYR"/>
          <w:sz w:val="28"/>
          <w:szCs w:val="28"/>
        </w:rPr>
      </w:pPr>
      <w:r w:rsidRPr="009A5CDE">
        <w:rPr>
          <w:rFonts w:ascii="Times New Roman CYR" w:hAnsi="Times New Roman CYR"/>
          <w:sz w:val="28"/>
          <w:szCs w:val="28"/>
        </w:rPr>
        <w:t xml:space="preserve">Від </w:t>
      </w:r>
      <w:r>
        <w:rPr>
          <w:rFonts w:ascii="Times New Roman CYR" w:hAnsi="Times New Roman CYR"/>
          <w:sz w:val="28"/>
          <w:szCs w:val="28"/>
          <w:lang w:val="uk-UA"/>
        </w:rPr>
        <w:t>19</w:t>
      </w:r>
      <w:r w:rsidRPr="009A5CDE">
        <w:rPr>
          <w:rFonts w:ascii="Times New Roman CYR" w:hAnsi="Times New Roman CYR"/>
          <w:sz w:val="28"/>
          <w:szCs w:val="28"/>
        </w:rPr>
        <w:t xml:space="preserve"> </w:t>
      </w:r>
      <w:r>
        <w:rPr>
          <w:rFonts w:ascii="Times New Roman CYR" w:hAnsi="Times New Roman CYR"/>
          <w:sz w:val="28"/>
          <w:szCs w:val="28"/>
          <w:lang w:val="uk-UA"/>
        </w:rPr>
        <w:t>грудня</w:t>
      </w:r>
      <w:r w:rsidRPr="009A5CDE">
        <w:rPr>
          <w:rFonts w:ascii="Times New Roman CYR" w:hAnsi="Times New Roman CYR"/>
          <w:sz w:val="28"/>
          <w:szCs w:val="28"/>
        </w:rPr>
        <w:t xml:space="preserve"> 2017 р.                                                      №</w:t>
      </w:r>
      <w:r>
        <w:rPr>
          <w:rFonts w:ascii="Times New Roman CYR" w:hAnsi="Times New Roman CYR"/>
          <w:sz w:val="28"/>
          <w:szCs w:val="28"/>
          <w:lang w:val="uk-UA"/>
        </w:rPr>
        <w:t xml:space="preserve"> 68/2</w:t>
      </w:r>
    </w:p>
    <w:p w:rsidR="00DF1C04" w:rsidRDefault="00DF1C04" w:rsidP="00FA4C2D">
      <w:pPr>
        <w:ind w:firstLine="851"/>
        <w:rPr>
          <w:rFonts w:ascii="Times New Roman CYR" w:hAnsi="Times New Roman CYR"/>
          <w:sz w:val="24"/>
          <w:szCs w:val="24"/>
        </w:rPr>
      </w:pPr>
    </w:p>
    <w:p w:rsidR="00DF1C04" w:rsidRPr="00C74A97" w:rsidRDefault="00DF1C04" w:rsidP="00FA4C2D">
      <w:pPr>
        <w:ind w:firstLine="851"/>
        <w:rPr>
          <w:rFonts w:ascii="Times New Roman CYR" w:hAnsi="Times New Roman CYR"/>
          <w:sz w:val="24"/>
          <w:szCs w:val="24"/>
        </w:rPr>
      </w:pPr>
      <w:r w:rsidRPr="00C74A97">
        <w:rPr>
          <w:rFonts w:ascii="Times New Roman CYR" w:hAnsi="Times New Roman CYR"/>
          <w:sz w:val="24"/>
          <w:szCs w:val="24"/>
        </w:rPr>
        <w:t>Про проект Закону</w:t>
      </w:r>
    </w:p>
    <w:p w:rsidR="00DF1C04" w:rsidRPr="00C74A97" w:rsidRDefault="00DF1C04" w:rsidP="00FA4C2D">
      <w:pPr>
        <w:ind w:firstLine="851"/>
        <w:rPr>
          <w:rFonts w:ascii="Times New Roman CYR" w:hAnsi="Times New Roman CYR"/>
          <w:sz w:val="24"/>
          <w:szCs w:val="24"/>
        </w:rPr>
      </w:pPr>
      <w:r w:rsidRPr="00C74A97">
        <w:rPr>
          <w:sz w:val="24"/>
          <w:szCs w:val="24"/>
        </w:rPr>
        <w:t>(реєстр. № 6106)</w:t>
      </w:r>
    </w:p>
    <w:p w:rsidR="00DF1C04" w:rsidRDefault="00DF1C04" w:rsidP="009A5CDE">
      <w:pPr>
        <w:pStyle w:val="BodyTextIndent2"/>
        <w:ind w:right="-31" w:firstLine="720"/>
        <w:rPr>
          <w:rFonts w:ascii="Times New Roman CYR" w:hAnsi="Times New Roman CYR"/>
          <w:szCs w:val="28"/>
          <w:lang w:val="uk-UA"/>
        </w:rPr>
      </w:pPr>
    </w:p>
    <w:p w:rsidR="00DF1C04" w:rsidRPr="009A5CDE" w:rsidRDefault="00DF1C04" w:rsidP="009A5CDE">
      <w:pPr>
        <w:pStyle w:val="BodyTextIndent2"/>
        <w:ind w:right="-31" w:firstLine="720"/>
        <w:rPr>
          <w:szCs w:val="28"/>
          <w:lang w:val="uk-UA"/>
        </w:rPr>
      </w:pPr>
      <w:r>
        <w:rPr>
          <w:rFonts w:ascii="Times New Roman CYR" w:hAnsi="Times New Roman CYR"/>
          <w:szCs w:val="28"/>
          <w:lang w:val="uk-UA"/>
        </w:rPr>
        <w:t>Комітет з питань екологічної політики, природокористування та ліквідації наслідків Чорнобильської катастрофи розглянув підготовлений до повторного другого читання відповідно до Постанови Верховної Ради України від 7 листопада 2017 року № 2179-</w:t>
      </w:r>
      <w:r>
        <w:rPr>
          <w:rFonts w:ascii="Times New Roman CYR" w:hAnsi="Times New Roman CYR"/>
          <w:szCs w:val="28"/>
          <w:lang w:val="en-US"/>
        </w:rPr>
        <w:t>VIII</w:t>
      </w:r>
      <w:r>
        <w:rPr>
          <w:rFonts w:ascii="Times New Roman CYR" w:hAnsi="Times New Roman CYR"/>
          <w:szCs w:val="28"/>
          <w:lang w:val="uk-UA"/>
        </w:rPr>
        <w:t xml:space="preserve"> </w:t>
      </w:r>
      <w:r w:rsidRPr="009A5CDE">
        <w:rPr>
          <w:rFonts w:ascii="Times New Roman CYR" w:hAnsi="Times New Roman CYR"/>
          <w:szCs w:val="28"/>
          <w:lang w:val="uk-UA"/>
        </w:rPr>
        <w:t>проект Закону України про стратегічну екологічну оцінку (</w:t>
      </w:r>
      <w:r w:rsidRPr="009A5CDE">
        <w:rPr>
          <w:szCs w:val="28"/>
          <w:lang w:val="uk-UA"/>
        </w:rPr>
        <w:t>реєстр. № 6106</w:t>
      </w:r>
      <w:r>
        <w:rPr>
          <w:szCs w:val="28"/>
          <w:lang w:val="uk-UA"/>
        </w:rPr>
        <w:t xml:space="preserve">) </w:t>
      </w:r>
      <w:r w:rsidRPr="009A5CDE">
        <w:rPr>
          <w:szCs w:val="28"/>
          <w:lang w:val="uk-UA"/>
        </w:rPr>
        <w:t xml:space="preserve"> і відзначає.</w:t>
      </w:r>
    </w:p>
    <w:p w:rsidR="00DF1C04" w:rsidRPr="009A5CDE" w:rsidRDefault="00DF1C04" w:rsidP="009A5CDE">
      <w:pPr>
        <w:ind w:firstLine="737"/>
        <w:jc w:val="both"/>
        <w:rPr>
          <w:rStyle w:val="rvts9"/>
          <w:bCs/>
          <w:color w:val="000000"/>
          <w:sz w:val="28"/>
          <w:szCs w:val="28"/>
          <w:shd w:val="clear" w:color="auto" w:fill="FFFFFF"/>
        </w:rPr>
      </w:pPr>
      <w:r w:rsidRPr="009A5CDE">
        <w:rPr>
          <w:sz w:val="28"/>
          <w:szCs w:val="28"/>
        </w:rPr>
        <w:t xml:space="preserve">Законопроект розроблено з метою адаптації законодавства України до законодавства Європейського Союзу, в частині встановлення </w:t>
      </w:r>
      <w:r w:rsidRPr="009A5CDE">
        <w:rPr>
          <w:color w:val="000000"/>
          <w:sz w:val="28"/>
          <w:szCs w:val="28"/>
          <w:lang w:eastAsia="uk-UA"/>
        </w:rPr>
        <w:t xml:space="preserve">сфери застосування та порядку здійснення </w:t>
      </w:r>
      <w:r w:rsidRPr="009A5CDE">
        <w:rPr>
          <w:sz w:val="28"/>
          <w:szCs w:val="28"/>
        </w:rPr>
        <w:t>стратегічної екологічної оцінки відповідно до підходу, закріпленому у Директиві Європейського Парламенту та Ради ЄС від 27 червня 2001 р. № 2001/42/ЄС, а також реалізації положень Протоколу про стратегічну екологічну оцінку до Конвенції про оцінку впливу на навколишнє середовище в транскордонному контексті.</w:t>
      </w:r>
    </w:p>
    <w:p w:rsidR="00DF1C04" w:rsidRDefault="00DF1C04" w:rsidP="00775F09">
      <w:pPr>
        <w:pStyle w:val="BodyTextIndent2"/>
        <w:ind w:firstLine="709"/>
        <w:rPr>
          <w:szCs w:val="28"/>
          <w:lang w:val="uk-UA"/>
        </w:rPr>
      </w:pPr>
      <w:r>
        <w:rPr>
          <w:szCs w:val="28"/>
          <w:lang w:val="uk-UA"/>
        </w:rPr>
        <w:t>Д</w:t>
      </w:r>
      <w:r w:rsidRPr="009A5CDE">
        <w:rPr>
          <w:szCs w:val="28"/>
        </w:rPr>
        <w:t xml:space="preserve">о законопроекту </w:t>
      </w:r>
      <w:r>
        <w:rPr>
          <w:szCs w:val="28"/>
          <w:lang w:val="uk-UA"/>
        </w:rPr>
        <w:t xml:space="preserve">надійшло 54 пропозиції та поправки народних депутатів України, з них </w:t>
      </w:r>
      <w:r w:rsidRPr="004B51BA">
        <w:rPr>
          <w:szCs w:val="28"/>
          <w:lang w:val="uk-UA"/>
        </w:rPr>
        <w:t>32</w:t>
      </w:r>
      <w:r w:rsidRPr="004B51BA">
        <w:rPr>
          <w:szCs w:val="28"/>
        </w:rPr>
        <w:t xml:space="preserve"> </w:t>
      </w:r>
      <w:r>
        <w:rPr>
          <w:szCs w:val="28"/>
          <w:lang w:val="uk-UA"/>
        </w:rPr>
        <w:t>поправки враховано, у тому числі частково та редакційно,  22 поправки відхилено.</w:t>
      </w:r>
    </w:p>
    <w:p w:rsidR="00DF1C04" w:rsidRPr="008E3ED9" w:rsidRDefault="00DF1C04" w:rsidP="00775F09">
      <w:pPr>
        <w:pStyle w:val="BodyTextIndent2"/>
        <w:ind w:firstLine="709"/>
        <w:rPr>
          <w:szCs w:val="28"/>
          <w:lang w:val="uk-UA"/>
        </w:rPr>
      </w:pPr>
      <w:r>
        <w:rPr>
          <w:szCs w:val="28"/>
        </w:rPr>
        <w:t xml:space="preserve">Зокрема, </w:t>
      </w:r>
      <w:r>
        <w:rPr>
          <w:szCs w:val="28"/>
          <w:lang w:val="uk-UA"/>
        </w:rPr>
        <w:t>відбулося обговорення поправок народних депутатів Колєснікова Д.В., Шпенова Д.Ю. (поправка №1), Рибака І.П. (поправка №2), Єднака О.В. (поправка №3) стосовно визначення терміну «громадськість». За результатами обговорення прийнято рішення врахувати поправку народного депутата Рибака І.П. та викласти визначення терміну «громадськість» у такій редакції: «</w:t>
      </w:r>
      <w:r w:rsidRPr="008E3ED9">
        <w:rPr>
          <w:lang w:val="uk-UA" w:eastAsia="uk-UA"/>
        </w:rPr>
        <w:t xml:space="preserve">громадськість </w:t>
      </w:r>
      <w:r w:rsidRPr="00E778AE">
        <w:rPr>
          <w:szCs w:val="28"/>
          <w:lang w:eastAsia="uk-UA"/>
        </w:rPr>
        <w:sym w:font="Symbol" w:char="F02D"/>
      </w:r>
      <w:r w:rsidRPr="008E3ED9">
        <w:rPr>
          <w:lang w:val="uk-UA" w:eastAsia="uk-UA"/>
        </w:rPr>
        <w:t xml:space="preserve"> одна чи більше фізичних або юридичних осіб, їх об’єднання, організації або групи, які зареєстровані на території, на яку розповсюджується дія документа стратегічного планування</w:t>
      </w:r>
      <w:r>
        <w:rPr>
          <w:lang w:val="uk-UA" w:eastAsia="uk-UA"/>
        </w:rPr>
        <w:t>».</w:t>
      </w:r>
    </w:p>
    <w:p w:rsidR="00DF1C04" w:rsidRDefault="00DF1C04" w:rsidP="00775F09">
      <w:pPr>
        <w:pStyle w:val="BodyTextIndent2"/>
        <w:ind w:firstLine="709"/>
        <w:rPr>
          <w:szCs w:val="28"/>
          <w:lang w:val="uk-UA"/>
        </w:rPr>
      </w:pPr>
      <w:r>
        <w:rPr>
          <w:szCs w:val="28"/>
          <w:lang w:val="uk-UA"/>
        </w:rPr>
        <w:t>При доопрацюванні до повторного другого читання була удосконалена термінологія законопроекту, уточнена сфера його дії, джерела фінансування здійснення стратегічної екологічної оцінки, порядок оприлюднення інформації про проект документа державного планування, уточнені та доповнені положення Закону України «Про регулювання містобудівної діяльності у частині здійснення стратегічної екологічної оцінки тощо.</w:t>
      </w:r>
    </w:p>
    <w:p w:rsidR="00DF1C04" w:rsidRDefault="00DF1C04" w:rsidP="00F71F80">
      <w:pPr>
        <w:pStyle w:val="a"/>
        <w:tabs>
          <w:tab w:val="left" w:pos="1134"/>
        </w:tabs>
        <w:spacing w:after="0" w:line="240" w:lineRule="auto"/>
        <w:ind w:left="0" w:firstLine="540"/>
        <w:jc w:val="both"/>
        <w:rPr>
          <w:rFonts w:ascii="Times New Roman" w:hAnsi="Times New Roman" w:cs="Times New Roman"/>
          <w:sz w:val="28"/>
          <w:szCs w:val="28"/>
          <w:lang w:val="uk-UA"/>
        </w:rPr>
      </w:pPr>
      <w:r w:rsidRPr="009A5CDE">
        <w:rPr>
          <w:rFonts w:ascii="Times New Roman" w:hAnsi="Times New Roman" w:cs="Times New Roman"/>
          <w:sz w:val="28"/>
          <w:szCs w:val="28"/>
          <w:lang w:val="uk-UA"/>
        </w:rPr>
        <w:t>Комітет в и р і ш и в:</w:t>
      </w:r>
    </w:p>
    <w:p w:rsidR="00DF1C04" w:rsidRDefault="00DF1C04" w:rsidP="00F71F80">
      <w:pPr>
        <w:pStyle w:val="a"/>
        <w:tabs>
          <w:tab w:val="left" w:pos="1134"/>
        </w:tabs>
        <w:spacing w:after="0" w:line="240" w:lineRule="auto"/>
        <w:ind w:left="0" w:firstLine="540"/>
        <w:jc w:val="both"/>
        <w:rPr>
          <w:rFonts w:ascii="Times New Roman" w:hAnsi="Times New Roman" w:cs="Times New Roman"/>
          <w:sz w:val="28"/>
          <w:szCs w:val="28"/>
          <w:lang w:val="uk-UA"/>
        </w:rPr>
      </w:pPr>
    </w:p>
    <w:p w:rsidR="00DF1C04" w:rsidRDefault="00DF1C04" w:rsidP="00F71F80">
      <w:pPr>
        <w:pStyle w:val="a"/>
        <w:tabs>
          <w:tab w:val="left" w:pos="0"/>
        </w:tabs>
        <w:spacing w:after="0" w:line="240" w:lineRule="auto"/>
        <w:ind w:left="0" w:firstLine="720"/>
        <w:jc w:val="both"/>
        <w:rPr>
          <w:rFonts w:ascii="Times New Roman" w:hAnsi="Times New Roman" w:cs="Times New Roman"/>
          <w:sz w:val="28"/>
          <w:szCs w:val="28"/>
          <w:lang w:val="uk-UA"/>
        </w:rPr>
      </w:pPr>
      <w:r w:rsidRPr="009A5CDE">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Внести </w:t>
      </w:r>
      <w:r w:rsidRPr="009A5CDE">
        <w:rPr>
          <w:rFonts w:ascii="Times New Roman" w:hAnsi="Times New Roman" w:cs="Times New Roman"/>
          <w:sz w:val="28"/>
          <w:szCs w:val="28"/>
          <w:lang w:val="uk-UA"/>
        </w:rPr>
        <w:t>проект Закону України про стратегічну екологічну оцінку (реєстр. № 6106)</w:t>
      </w:r>
      <w:r>
        <w:rPr>
          <w:rFonts w:ascii="Times New Roman" w:hAnsi="Times New Roman" w:cs="Times New Roman"/>
          <w:sz w:val="28"/>
          <w:szCs w:val="28"/>
          <w:lang w:val="uk-UA"/>
        </w:rPr>
        <w:t xml:space="preserve"> на розгляд Верховної Ради України для прийняття його у повторному другому читанні та в цілому як Закону.</w:t>
      </w:r>
      <w:r w:rsidRPr="009A5CDE">
        <w:rPr>
          <w:rFonts w:ascii="Times New Roman" w:hAnsi="Times New Roman" w:cs="Times New Roman"/>
          <w:sz w:val="28"/>
          <w:szCs w:val="28"/>
          <w:lang w:val="uk-UA"/>
        </w:rPr>
        <w:t xml:space="preserve"> </w:t>
      </w:r>
    </w:p>
    <w:p w:rsidR="00DF1C04" w:rsidRPr="009A5CDE" w:rsidRDefault="00DF1C04" w:rsidP="004B51BA">
      <w:pPr>
        <w:pStyle w:val="a"/>
        <w:tabs>
          <w:tab w:val="left" w:pos="0"/>
        </w:tabs>
        <w:spacing w:after="0" w:line="240" w:lineRule="auto"/>
        <w:ind w:left="0" w:firstLine="720"/>
        <w:jc w:val="both"/>
        <w:rPr>
          <w:rFonts w:ascii="Times New Roman" w:hAnsi="Times New Roman" w:cs="Times New Roman"/>
          <w:sz w:val="28"/>
          <w:szCs w:val="28"/>
        </w:rPr>
      </w:pPr>
      <w:r w:rsidRPr="009A5CDE">
        <w:rPr>
          <w:rFonts w:ascii="Times New Roman" w:hAnsi="Times New Roman" w:cs="Times New Roman"/>
          <w:sz w:val="28"/>
          <w:szCs w:val="28"/>
        </w:rPr>
        <w:t xml:space="preserve">2. </w:t>
      </w:r>
      <w:r>
        <w:rPr>
          <w:rFonts w:ascii="Times New Roman" w:hAnsi="Times New Roman" w:cs="Times New Roman"/>
          <w:sz w:val="28"/>
          <w:szCs w:val="28"/>
          <w:lang w:val="uk-UA"/>
        </w:rPr>
        <w:t>Д</w:t>
      </w:r>
      <w:r w:rsidRPr="009A5CDE">
        <w:rPr>
          <w:rFonts w:ascii="Times New Roman" w:hAnsi="Times New Roman" w:cs="Times New Roman"/>
          <w:sz w:val="28"/>
          <w:szCs w:val="28"/>
        </w:rPr>
        <w:t>оповідачем від Комітету при розгляді законопроекту визначити народного депутата України</w:t>
      </w:r>
      <w:r>
        <w:rPr>
          <w:rFonts w:ascii="Times New Roman" w:hAnsi="Times New Roman" w:cs="Times New Roman"/>
          <w:sz w:val="28"/>
          <w:szCs w:val="28"/>
          <w:lang w:val="uk-UA"/>
        </w:rPr>
        <w:t>, секретаря Комітету Єднака Остапа Володимировича</w:t>
      </w:r>
      <w:r w:rsidRPr="009A5CDE">
        <w:rPr>
          <w:rFonts w:ascii="Times New Roman" w:hAnsi="Times New Roman" w:cs="Times New Roman"/>
          <w:sz w:val="28"/>
          <w:szCs w:val="28"/>
        </w:rPr>
        <w:t>.</w:t>
      </w:r>
    </w:p>
    <w:p w:rsidR="00DF1C04" w:rsidRDefault="00DF1C04" w:rsidP="00F71F80">
      <w:pPr>
        <w:pStyle w:val="BodyTextIndent"/>
        <w:spacing w:after="0"/>
        <w:ind w:left="0" w:firstLine="851"/>
        <w:jc w:val="both"/>
        <w:rPr>
          <w:b/>
          <w:sz w:val="28"/>
          <w:szCs w:val="28"/>
        </w:rPr>
      </w:pPr>
    </w:p>
    <w:p w:rsidR="00DF1C04" w:rsidRDefault="00DF1C04" w:rsidP="00F71F80">
      <w:pPr>
        <w:pStyle w:val="BodyTextIndent"/>
        <w:spacing w:after="0"/>
        <w:ind w:left="0" w:firstLine="851"/>
        <w:jc w:val="both"/>
        <w:rPr>
          <w:b/>
          <w:sz w:val="28"/>
          <w:szCs w:val="28"/>
        </w:rPr>
      </w:pPr>
    </w:p>
    <w:p w:rsidR="00DF1C04" w:rsidRDefault="00DF1C04" w:rsidP="00F71F80">
      <w:pPr>
        <w:pStyle w:val="BodyTextIndent"/>
        <w:spacing w:after="0"/>
        <w:ind w:left="0" w:firstLine="851"/>
        <w:jc w:val="both"/>
        <w:rPr>
          <w:b/>
          <w:sz w:val="28"/>
          <w:szCs w:val="28"/>
        </w:rPr>
      </w:pPr>
    </w:p>
    <w:p w:rsidR="00DF1C04" w:rsidRDefault="00DF1C04" w:rsidP="00F71F80">
      <w:pPr>
        <w:pStyle w:val="BodyTextIndent"/>
        <w:spacing w:after="0"/>
        <w:ind w:left="0" w:firstLine="851"/>
        <w:jc w:val="both"/>
        <w:rPr>
          <w:b/>
          <w:sz w:val="28"/>
          <w:szCs w:val="28"/>
        </w:rPr>
      </w:pPr>
    </w:p>
    <w:p w:rsidR="00DF1C04" w:rsidRPr="009A5CDE" w:rsidRDefault="00DF1C04" w:rsidP="00F71F80">
      <w:pPr>
        <w:pStyle w:val="BodyTextIndent"/>
        <w:spacing w:after="0"/>
        <w:ind w:left="0" w:firstLine="851"/>
        <w:jc w:val="both"/>
        <w:rPr>
          <w:b/>
          <w:sz w:val="28"/>
          <w:szCs w:val="28"/>
        </w:rPr>
      </w:pPr>
      <w:r w:rsidRPr="009A5CDE">
        <w:rPr>
          <w:b/>
          <w:sz w:val="28"/>
          <w:szCs w:val="28"/>
        </w:rPr>
        <w:t>Перший заступник</w:t>
      </w:r>
    </w:p>
    <w:p w:rsidR="00DF1C04" w:rsidRPr="009A5CDE" w:rsidRDefault="00DF1C04" w:rsidP="00F71F80">
      <w:pPr>
        <w:pStyle w:val="BodyTextIndent"/>
        <w:spacing w:after="0"/>
        <w:ind w:left="0" w:firstLine="851"/>
        <w:jc w:val="both"/>
        <w:rPr>
          <w:sz w:val="28"/>
          <w:szCs w:val="28"/>
        </w:rPr>
      </w:pPr>
      <w:r w:rsidRPr="009A5CDE">
        <w:rPr>
          <w:b/>
          <w:sz w:val="28"/>
          <w:szCs w:val="28"/>
        </w:rPr>
        <w:t>Голови Комітету                                                    А.ДИРІВ</w:t>
      </w:r>
    </w:p>
    <w:sectPr w:rsidR="00DF1C04" w:rsidRPr="009A5CDE" w:rsidSect="00EB2C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1BD"/>
    <w:rsid w:val="00004457"/>
    <w:rsid w:val="00015AA0"/>
    <w:rsid w:val="000B3CF1"/>
    <w:rsid w:val="001041BD"/>
    <w:rsid w:val="00145D17"/>
    <w:rsid w:val="001A607A"/>
    <w:rsid w:val="00201284"/>
    <w:rsid w:val="00247645"/>
    <w:rsid w:val="00256E8A"/>
    <w:rsid w:val="00292583"/>
    <w:rsid w:val="002A6676"/>
    <w:rsid w:val="002B41D1"/>
    <w:rsid w:val="003637ED"/>
    <w:rsid w:val="0038450A"/>
    <w:rsid w:val="004854E0"/>
    <w:rsid w:val="004A3456"/>
    <w:rsid w:val="004B51BA"/>
    <w:rsid w:val="004D1C86"/>
    <w:rsid w:val="005818C4"/>
    <w:rsid w:val="00581B41"/>
    <w:rsid w:val="005D50EE"/>
    <w:rsid w:val="006B0176"/>
    <w:rsid w:val="00771F06"/>
    <w:rsid w:val="00775353"/>
    <w:rsid w:val="00775F09"/>
    <w:rsid w:val="007771CE"/>
    <w:rsid w:val="0082308C"/>
    <w:rsid w:val="008558DD"/>
    <w:rsid w:val="008E3ED9"/>
    <w:rsid w:val="00941918"/>
    <w:rsid w:val="0095554A"/>
    <w:rsid w:val="00994C27"/>
    <w:rsid w:val="009A5CDE"/>
    <w:rsid w:val="009B499B"/>
    <w:rsid w:val="00C34B91"/>
    <w:rsid w:val="00C74A97"/>
    <w:rsid w:val="00CB05F1"/>
    <w:rsid w:val="00CB7694"/>
    <w:rsid w:val="00D30FE4"/>
    <w:rsid w:val="00D52CE1"/>
    <w:rsid w:val="00DF1836"/>
    <w:rsid w:val="00DF1C04"/>
    <w:rsid w:val="00E21208"/>
    <w:rsid w:val="00E778AE"/>
    <w:rsid w:val="00E84ECC"/>
    <w:rsid w:val="00EB2C2A"/>
    <w:rsid w:val="00EB66CD"/>
    <w:rsid w:val="00EE4F7F"/>
    <w:rsid w:val="00F24962"/>
    <w:rsid w:val="00F471FF"/>
    <w:rsid w:val="00F560F5"/>
    <w:rsid w:val="00F71F80"/>
    <w:rsid w:val="00FA4C2D"/>
    <w:rsid w:val="00FF593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E0"/>
    <w:rPr>
      <w:rFonts w:ascii="Times New Roman" w:eastAsia="Times New Roman" w:hAnsi="Times New Roman"/>
      <w:sz w:val="20"/>
      <w:szCs w:val="20"/>
      <w:lang w:val="ru-RU" w:eastAsia="ru-RU"/>
    </w:rPr>
  </w:style>
  <w:style w:type="paragraph" w:styleId="Heading1">
    <w:name w:val="heading 1"/>
    <w:basedOn w:val="Normal"/>
    <w:next w:val="Normal"/>
    <w:link w:val="Heading1Char"/>
    <w:uiPriority w:val="99"/>
    <w:qFormat/>
    <w:rsid w:val="004854E0"/>
    <w:pPr>
      <w:keepNext/>
      <w:jc w:val="right"/>
      <w:outlineLvl w:val="0"/>
    </w:pPr>
    <w:rPr>
      <w:b/>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54E0"/>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4854E0"/>
    <w:pPr>
      <w:ind w:right="63" w:firstLine="567"/>
      <w:jc w:val="both"/>
    </w:pPr>
    <w:rPr>
      <w:sz w:val="28"/>
    </w:rPr>
  </w:style>
  <w:style w:type="character" w:customStyle="1" w:styleId="BodyTextIndent2Char">
    <w:name w:val="Body Text Indent 2 Char"/>
    <w:basedOn w:val="DefaultParagraphFont"/>
    <w:link w:val="BodyTextIndent2"/>
    <w:uiPriority w:val="99"/>
    <w:semiHidden/>
    <w:locked/>
    <w:rsid w:val="004854E0"/>
    <w:rPr>
      <w:rFonts w:ascii="Times New Roman" w:hAnsi="Times New Roman" w:cs="Times New Roman"/>
      <w:sz w:val="20"/>
      <w:szCs w:val="20"/>
      <w:lang w:val="ru-RU" w:eastAsia="ru-RU"/>
    </w:rPr>
  </w:style>
  <w:style w:type="character" w:customStyle="1" w:styleId="rvts9">
    <w:name w:val="rvts9"/>
    <w:uiPriority w:val="99"/>
    <w:rsid w:val="004854E0"/>
  </w:style>
  <w:style w:type="paragraph" w:styleId="BalloonText">
    <w:name w:val="Balloon Text"/>
    <w:basedOn w:val="Normal"/>
    <w:link w:val="BalloonTextChar"/>
    <w:uiPriority w:val="99"/>
    <w:semiHidden/>
    <w:rsid w:val="0020128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01284"/>
    <w:rPr>
      <w:rFonts w:ascii="Segoe UI" w:hAnsi="Segoe UI" w:cs="Segoe UI"/>
      <w:sz w:val="18"/>
      <w:szCs w:val="18"/>
      <w:lang w:val="ru-RU" w:eastAsia="ru-RU"/>
    </w:rPr>
  </w:style>
  <w:style w:type="paragraph" w:styleId="BodyTextIndent">
    <w:name w:val="Body Text Indent"/>
    <w:basedOn w:val="Normal"/>
    <w:link w:val="BodyTextIndentChar"/>
    <w:uiPriority w:val="99"/>
    <w:rsid w:val="009A5CDE"/>
    <w:pPr>
      <w:spacing w:after="120"/>
      <w:ind w:left="283"/>
    </w:pPr>
  </w:style>
  <w:style w:type="character" w:customStyle="1" w:styleId="BodyTextIndentChar">
    <w:name w:val="Body Text Indent Char"/>
    <w:basedOn w:val="DefaultParagraphFont"/>
    <w:link w:val="BodyTextIndent"/>
    <w:uiPriority w:val="99"/>
    <w:locked/>
    <w:rsid w:val="009A5CDE"/>
    <w:rPr>
      <w:rFonts w:ascii="Times New Roman" w:hAnsi="Times New Roman" w:cs="Times New Roman"/>
      <w:sz w:val="20"/>
      <w:szCs w:val="20"/>
      <w:lang w:val="ru-RU" w:eastAsia="ru-RU"/>
    </w:rPr>
  </w:style>
  <w:style w:type="paragraph" w:customStyle="1" w:styleId="a">
    <w:name w:val="Абзац списка"/>
    <w:basedOn w:val="Normal"/>
    <w:uiPriority w:val="99"/>
    <w:rsid w:val="009A5CDE"/>
    <w:pPr>
      <w:spacing w:after="200" w:line="276" w:lineRule="auto"/>
      <w:ind w:left="720"/>
    </w:pPr>
    <w:rPr>
      <w:rFonts w:ascii="Calibri" w:hAnsi="Calibri" w:cs="Calibri"/>
      <w:sz w:val="22"/>
      <w:szCs w:val="22"/>
      <w:lang w:eastAsia="en-US"/>
    </w:rPr>
  </w:style>
  <w:style w:type="paragraph" w:styleId="BodyTextIndent3">
    <w:name w:val="Body Text Indent 3"/>
    <w:basedOn w:val="Normal"/>
    <w:link w:val="BodyTextIndent3Char"/>
    <w:uiPriority w:val="99"/>
    <w:rsid w:val="009A5CDE"/>
    <w:pPr>
      <w:spacing w:after="120"/>
      <w:ind w:left="283" w:firstLine="709"/>
      <w:jc w:val="both"/>
    </w:pPr>
    <w:rPr>
      <w:sz w:val="16"/>
      <w:szCs w:val="16"/>
      <w:lang w:val="uk-UA"/>
    </w:rPr>
  </w:style>
  <w:style w:type="character" w:customStyle="1" w:styleId="BodyTextIndent3Char">
    <w:name w:val="Body Text Indent 3 Char"/>
    <w:basedOn w:val="DefaultParagraphFont"/>
    <w:link w:val="BodyTextIndent3"/>
    <w:uiPriority w:val="99"/>
    <w:locked/>
    <w:rsid w:val="009A5CDE"/>
    <w:rPr>
      <w:rFonts w:ascii="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319189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392</Words>
  <Characters>2237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Мовчан Наталія Володимирівна</dc:creator>
  <cp:keywords/>
  <dc:description/>
  <cp:lastModifiedBy>User_UKS</cp:lastModifiedBy>
  <cp:revision>3</cp:revision>
  <cp:lastPrinted>2017-12-19T13:47:00Z</cp:lastPrinted>
  <dcterms:created xsi:type="dcterms:W3CDTF">2017-12-21T09:03:00Z</dcterms:created>
  <dcterms:modified xsi:type="dcterms:W3CDTF">2018-05-08T14:30:00Z</dcterms:modified>
</cp:coreProperties>
</file>