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1" w:rsidRPr="005713D4" w:rsidRDefault="00E71C17" w:rsidP="007E4D17">
      <w:pPr>
        <w:ind w:right="23" w:firstLine="567"/>
        <w:jc w:val="right"/>
        <w:rPr>
          <w:sz w:val="28"/>
          <w:szCs w:val="28"/>
          <w:lang w:val="uk-UA"/>
        </w:rPr>
      </w:pPr>
      <w:r w:rsidRPr="005713D4">
        <w:rPr>
          <w:sz w:val="28"/>
          <w:szCs w:val="28"/>
          <w:lang w:val="uk-UA"/>
        </w:rPr>
        <w:t>Про</w:t>
      </w:r>
      <w:r w:rsidR="00AF5505">
        <w:rPr>
          <w:sz w:val="28"/>
          <w:szCs w:val="28"/>
          <w:lang w:val="uk-UA"/>
        </w:rPr>
        <w:t>е</w:t>
      </w:r>
      <w:r w:rsidRPr="005713D4">
        <w:rPr>
          <w:sz w:val="28"/>
          <w:szCs w:val="28"/>
          <w:lang w:val="uk-UA"/>
        </w:rPr>
        <w:t>кт</w:t>
      </w:r>
    </w:p>
    <w:p w:rsidR="0044187B" w:rsidRPr="005713D4" w:rsidRDefault="0044187B" w:rsidP="00E81D91">
      <w:pPr>
        <w:ind w:right="23"/>
        <w:rPr>
          <w:sz w:val="28"/>
          <w:szCs w:val="28"/>
          <w:lang w:val="uk-UA"/>
        </w:rPr>
      </w:pPr>
    </w:p>
    <w:p w:rsidR="007E4D17" w:rsidRPr="005713D4" w:rsidRDefault="007E4D17" w:rsidP="00710B45">
      <w:pPr>
        <w:ind w:right="23"/>
        <w:rPr>
          <w:sz w:val="28"/>
          <w:szCs w:val="28"/>
          <w:lang w:val="uk-UA"/>
        </w:rPr>
      </w:pPr>
    </w:p>
    <w:p w:rsidR="007E4D17" w:rsidRPr="005D5AB4" w:rsidRDefault="007E4D17" w:rsidP="00710B45">
      <w:pPr>
        <w:ind w:right="23"/>
        <w:jc w:val="center"/>
        <w:rPr>
          <w:b/>
          <w:lang w:val="uk-UA"/>
        </w:rPr>
      </w:pPr>
      <w:r w:rsidRPr="005D5AB4">
        <w:rPr>
          <w:b/>
          <w:lang w:val="uk-UA"/>
        </w:rPr>
        <w:t>КОМІТЕТ З ПИТАНЬ ЕКОЛОГІЧНОЇ ПОЛІТИКИ</w:t>
      </w:r>
      <w:r w:rsidR="00FA62A9" w:rsidRPr="005D5AB4">
        <w:rPr>
          <w:b/>
          <w:lang w:val="uk-UA"/>
        </w:rPr>
        <w:t xml:space="preserve"> ТА</w:t>
      </w:r>
      <w:r w:rsidRPr="005D5AB4">
        <w:rPr>
          <w:b/>
          <w:lang w:val="uk-UA"/>
        </w:rPr>
        <w:t xml:space="preserve"> ПРИРОДОКОРИСТУВАННЯ </w:t>
      </w:r>
    </w:p>
    <w:p w:rsidR="007E4D17" w:rsidRPr="005713D4" w:rsidRDefault="007E4D17" w:rsidP="00E81D91">
      <w:pPr>
        <w:ind w:right="23"/>
        <w:rPr>
          <w:sz w:val="28"/>
          <w:szCs w:val="28"/>
          <w:lang w:val="uk-UA"/>
        </w:rPr>
      </w:pPr>
    </w:p>
    <w:p w:rsidR="007E4D17" w:rsidRPr="005713D4" w:rsidRDefault="007E4D17" w:rsidP="007E4D17">
      <w:pPr>
        <w:ind w:right="23" w:firstLine="567"/>
        <w:jc w:val="center"/>
        <w:rPr>
          <w:sz w:val="28"/>
          <w:szCs w:val="28"/>
          <w:lang w:val="uk-UA"/>
        </w:rPr>
      </w:pPr>
    </w:p>
    <w:p w:rsidR="008E143B" w:rsidRPr="005713D4" w:rsidRDefault="008E143B" w:rsidP="00FE75E9">
      <w:pPr>
        <w:ind w:right="23"/>
        <w:rPr>
          <w:sz w:val="28"/>
          <w:szCs w:val="28"/>
          <w:lang w:val="uk-UA"/>
        </w:rPr>
      </w:pPr>
    </w:p>
    <w:p w:rsidR="007E4D17" w:rsidRPr="005D5AB4" w:rsidRDefault="00E71C17" w:rsidP="007E4D17">
      <w:pPr>
        <w:ind w:right="23" w:firstLine="567"/>
        <w:jc w:val="center"/>
        <w:rPr>
          <w:b/>
          <w:sz w:val="28"/>
          <w:szCs w:val="28"/>
          <w:lang w:val="uk-UA"/>
        </w:rPr>
      </w:pPr>
      <w:r w:rsidRPr="005D5AB4">
        <w:rPr>
          <w:b/>
          <w:sz w:val="28"/>
          <w:szCs w:val="28"/>
          <w:lang w:val="uk-UA"/>
        </w:rPr>
        <w:t>РІШЕННЯ</w:t>
      </w:r>
    </w:p>
    <w:p w:rsidR="007E4D17" w:rsidRPr="005713D4" w:rsidRDefault="007E4D17" w:rsidP="007E4D17">
      <w:pPr>
        <w:ind w:right="23" w:firstLine="567"/>
        <w:jc w:val="center"/>
        <w:rPr>
          <w:sz w:val="28"/>
          <w:szCs w:val="28"/>
          <w:lang w:val="uk-UA"/>
        </w:rPr>
      </w:pPr>
    </w:p>
    <w:p w:rsidR="00E81D91" w:rsidRPr="005713D4" w:rsidRDefault="00E81D91" w:rsidP="00B52E58">
      <w:pPr>
        <w:ind w:right="23"/>
        <w:rPr>
          <w:sz w:val="28"/>
          <w:szCs w:val="28"/>
          <w:lang w:val="uk-UA"/>
        </w:rPr>
      </w:pPr>
    </w:p>
    <w:p w:rsidR="00A92A44" w:rsidRPr="005713D4" w:rsidRDefault="00A92A44" w:rsidP="00B52E58">
      <w:pPr>
        <w:ind w:right="23"/>
        <w:rPr>
          <w:sz w:val="28"/>
          <w:szCs w:val="28"/>
          <w:lang w:val="uk-UA"/>
        </w:rPr>
      </w:pPr>
    </w:p>
    <w:p w:rsidR="00FA62A9" w:rsidRPr="005713D4" w:rsidRDefault="00FA62A9" w:rsidP="00B52E58">
      <w:pPr>
        <w:ind w:right="23"/>
        <w:rPr>
          <w:sz w:val="28"/>
          <w:szCs w:val="28"/>
          <w:lang w:val="uk-UA"/>
        </w:rPr>
      </w:pPr>
    </w:p>
    <w:p w:rsidR="007E4D17" w:rsidRPr="005713D4" w:rsidRDefault="007E4D17" w:rsidP="00430414">
      <w:pPr>
        <w:ind w:right="23"/>
        <w:jc w:val="both"/>
        <w:rPr>
          <w:sz w:val="28"/>
          <w:szCs w:val="28"/>
          <w:lang w:val="uk-UA"/>
        </w:rPr>
      </w:pPr>
      <w:r w:rsidRPr="005713D4">
        <w:rPr>
          <w:sz w:val="28"/>
          <w:szCs w:val="28"/>
          <w:lang w:val="uk-UA"/>
        </w:rPr>
        <w:t xml:space="preserve">від </w:t>
      </w:r>
      <w:r w:rsidR="00B05B08">
        <w:rPr>
          <w:sz w:val="28"/>
          <w:szCs w:val="28"/>
          <w:lang w:val="uk-UA"/>
        </w:rPr>
        <w:t>16</w:t>
      </w:r>
      <w:r w:rsidR="00BB4752">
        <w:rPr>
          <w:sz w:val="28"/>
          <w:szCs w:val="28"/>
          <w:lang w:val="uk-UA"/>
        </w:rPr>
        <w:t xml:space="preserve"> </w:t>
      </w:r>
      <w:r w:rsidR="00FA62A9" w:rsidRPr="005713D4">
        <w:rPr>
          <w:sz w:val="28"/>
          <w:szCs w:val="28"/>
          <w:lang w:val="uk-UA"/>
        </w:rPr>
        <w:t xml:space="preserve"> </w:t>
      </w:r>
      <w:r w:rsidR="00074CD5">
        <w:rPr>
          <w:sz w:val="28"/>
          <w:szCs w:val="28"/>
          <w:lang w:val="uk-UA"/>
        </w:rPr>
        <w:t xml:space="preserve">жовтня  </w:t>
      </w:r>
      <w:r w:rsidRPr="005713D4">
        <w:rPr>
          <w:sz w:val="28"/>
          <w:szCs w:val="28"/>
          <w:lang w:val="uk-UA"/>
        </w:rPr>
        <w:t>201</w:t>
      </w:r>
      <w:r w:rsidR="00FA62A9" w:rsidRPr="005713D4">
        <w:rPr>
          <w:sz w:val="28"/>
          <w:szCs w:val="28"/>
          <w:lang w:val="uk-UA"/>
        </w:rPr>
        <w:t>9</w:t>
      </w:r>
      <w:r w:rsidRPr="005713D4">
        <w:rPr>
          <w:sz w:val="28"/>
          <w:szCs w:val="28"/>
          <w:lang w:val="uk-UA"/>
        </w:rPr>
        <w:t xml:space="preserve"> року                                                          № ______</w:t>
      </w:r>
    </w:p>
    <w:p w:rsidR="007E4D17" w:rsidRPr="005713D4" w:rsidRDefault="007E4D17" w:rsidP="007E4D17">
      <w:pPr>
        <w:ind w:right="23" w:firstLine="567"/>
        <w:jc w:val="both"/>
        <w:rPr>
          <w:sz w:val="28"/>
          <w:szCs w:val="28"/>
          <w:lang w:val="uk-UA"/>
        </w:rPr>
      </w:pPr>
    </w:p>
    <w:p w:rsidR="00430414" w:rsidRPr="005713D4" w:rsidRDefault="00430414" w:rsidP="00430414">
      <w:pPr>
        <w:ind w:right="23"/>
        <w:jc w:val="both"/>
        <w:rPr>
          <w:sz w:val="28"/>
          <w:szCs w:val="28"/>
          <w:lang w:val="uk-UA"/>
        </w:rPr>
      </w:pPr>
    </w:p>
    <w:p w:rsidR="00FA62A9" w:rsidRDefault="00FA62A9" w:rsidP="00430414">
      <w:pPr>
        <w:ind w:right="23"/>
        <w:jc w:val="both"/>
        <w:rPr>
          <w:sz w:val="28"/>
          <w:szCs w:val="28"/>
          <w:lang w:val="uk-UA"/>
        </w:rPr>
      </w:pPr>
    </w:p>
    <w:p w:rsidR="00BB4752" w:rsidRPr="005713D4" w:rsidRDefault="00BB4752" w:rsidP="00430414">
      <w:pPr>
        <w:ind w:right="23"/>
        <w:jc w:val="both"/>
        <w:rPr>
          <w:sz w:val="28"/>
          <w:szCs w:val="28"/>
          <w:lang w:val="uk-UA"/>
        </w:rPr>
      </w:pPr>
    </w:p>
    <w:p w:rsidR="00B05B08" w:rsidRDefault="007E4D17" w:rsidP="00FA62A9">
      <w:pPr>
        <w:ind w:right="23"/>
        <w:jc w:val="both"/>
        <w:rPr>
          <w:color w:val="000000"/>
          <w:sz w:val="22"/>
          <w:szCs w:val="22"/>
          <w:lang w:val="uk-UA"/>
        </w:rPr>
      </w:pPr>
      <w:r w:rsidRPr="005713D4">
        <w:rPr>
          <w:sz w:val="22"/>
          <w:szCs w:val="22"/>
          <w:lang w:val="uk-UA"/>
        </w:rPr>
        <w:t xml:space="preserve">Про </w:t>
      </w:r>
      <w:r w:rsidR="00FA62A9" w:rsidRPr="005713D4">
        <w:rPr>
          <w:color w:val="000000"/>
          <w:sz w:val="22"/>
          <w:szCs w:val="22"/>
          <w:lang w:val="uk-UA"/>
        </w:rPr>
        <w:t xml:space="preserve">проект Закону про внесення змін </w:t>
      </w:r>
    </w:p>
    <w:p w:rsidR="00B05B08" w:rsidRDefault="00FA62A9" w:rsidP="00FA62A9">
      <w:pPr>
        <w:ind w:right="23"/>
        <w:jc w:val="both"/>
        <w:rPr>
          <w:bCs/>
          <w:sz w:val="22"/>
          <w:szCs w:val="22"/>
          <w:lang w:val="uk-UA"/>
        </w:rPr>
      </w:pPr>
      <w:r w:rsidRPr="005713D4">
        <w:rPr>
          <w:color w:val="000000"/>
          <w:sz w:val="22"/>
          <w:szCs w:val="22"/>
          <w:lang w:val="uk-UA"/>
        </w:rPr>
        <w:t xml:space="preserve">до </w:t>
      </w:r>
      <w:r w:rsidR="00B05B08" w:rsidRPr="00B05B08">
        <w:rPr>
          <w:bCs/>
          <w:sz w:val="22"/>
          <w:szCs w:val="22"/>
          <w:lang w:val="uk-UA"/>
        </w:rPr>
        <w:t xml:space="preserve">деяких законодавчих актів України </w:t>
      </w:r>
    </w:p>
    <w:p w:rsidR="00B05B08" w:rsidRPr="00B05B08" w:rsidRDefault="00B05B08" w:rsidP="00FA62A9">
      <w:pPr>
        <w:ind w:right="23"/>
        <w:jc w:val="both"/>
        <w:rPr>
          <w:color w:val="000000"/>
          <w:sz w:val="22"/>
          <w:szCs w:val="22"/>
          <w:lang w:val="uk-UA"/>
        </w:rPr>
      </w:pPr>
      <w:r w:rsidRPr="00B05B08">
        <w:rPr>
          <w:bCs/>
          <w:sz w:val="22"/>
          <w:szCs w:val="22"/>
          <w:lang w:val="uk-UA"/>
        </w:rPr>
        <w:t xml:space="preserve">щодо встановлення додаткових гарантій </w:t>
      </w:r>
    </w:p>
    <w:p w:rsidR="00FA62A9" w:rsidRPr="00B05B08" w:rsidRDefault="00B05B08" w:rsidP="00FA62A9">
      <w:pPr>
        <w:ind w:right="23"/>
        <w:jc w:val="both"/>
        <w:rPr>
          <w:bCs/>
          <w:sz w:val="22"/>
          <w:szCs w:val="22"/>
          <w:lang w:val="uk-UA"/>
        </w:rPr>
      </w:pPr>
      <w:r w:rsidRPr="00B05B08">
        <w:rPr>
          <w:bCs/>
          <w:sz w:val="22"/>
          <w:szCs w:val="22"/>
          <w:lang w:val="uk-UA"/>
        </w:rPr>
        <w:t>збереження лісів</w:t>
      </w:r>
      <w:r w:rsidRPr="00B05B08">
        <w:rPr>
          <w:color w:val="000000"/>
          <w:sz w:val="22"/>
          <w:szCs w:val="22"/>
          <w:lang w:val="uk-UA"/>
        </w:rPr>
        <w:t xml:space="preserve"> (реєстр. № </w:t>
      </w:r>
      <w:r w:rsidRPr="00B05B08">
        <w:rPr>
          <w:color w:val="000000"/>
          <w:sz w:val="22"/>
          <w:szCs w:val="22"/>
          <w:shd w:val="clear" w:color="auto" w:fill="FFFFFF"/>
          <w:lang w:val="uk-UA"/>
        </w:rPr>
        <w:t>2173</w:t>
      </w:r>
      <w:r>
        <w:rPr>
          <w:color w:val="000000"/>
          <w:sz w:val="22"/>
          <w:szCs w:val="22"/>
          <w:shd w:val="clear" w:color="auto" w:fill="FFFFFF"/>
          <w:lang w:val="uk-UA"/>
        </w:rPr>
        <w:t>)</w:t>
      </w:r>
    </w:p>
    <w:p w:rsidR="00FA62A9" w:rsidRPr="005713D4" w:rsidRDefault="00FA62A9" w:rsidP="00FA62A9">
      <w:pPr>
        <w:ind w:right="23"/>
        <w:jc w:val="both"/>
        <w:rPr>
          <w:bCs/>
          <w:color w:val="000000"/>
          <w:sz w:val="22"/>
          <w:szCs w:val="22"/>
          <w:lang w:val="uk-UA"/>
        </w:rPr>
      </w:pPr>
    </w:p>
    <w:p w:rsidR="007A77D2" w:rsidRPr="005713D4" w:rsidRDefault="007E4D17" w:rsidP="00E81D91">
      <w:pPr>
        <w:ind w:firstLine="567"/>
        <w:jc w:val="both"/>
        <w:rPr>
          <w:sz w:val="28"/>
          <w:szCs w:val="28"/>
          <w:lang w:val="uk-UA"/>
        </w:rPr>
      </w:pPr>
      <w:r w:rsidRPr="005713D4">
        <w:rPr>
          <w:sz w:val="28"/>
          <w:szCs w:val="28"/>
          <w:lang w:val="uk-UA"/>
        </w:rPr>
        <w:t>Комітет</w:t>
      </w:r>
      <w:r w:rsidR="00FA62A9" w:rsidRPr="005713D4">
        <w:rPr>
          <w:sz w:val="28"/>
          <w:szCs w:val="28"/>
          <w:lang w:val="uk-UA"/>
        </w:rPr>
        <w:t xml:space="preserve"> з питань екологічної політики та </w:t>
      </w:r>
      <w:r w:rsidRPr="005713D4">
        <w:rPr>
          <w:sz w:val="28"/>
          <w:szCs w:val="28"/>
          <w:lang w:val="uk-UA"/>
        </w:rPr>
        <w:t xml:space="preserve">природокористування розглянув </w:t>
      </w:r>
      <w:r w:rsidR="00FA62A9" w:rsidRPr="005713D4">
        <w:rPr>
          <w:color w:val="000000"/>
          <w:sz w:val="28"/>
          <w:szCs w:val="28"/>
          <w:lang w:val="uk-UA"/>
        </w:rPr>
        <w:t xml:space="preserve">проект Закону про </w:t>
      </w:r>
      <w:r w:rsidR="00B05B08" w:rsidRPr="00B05B08">
        <w:rPr>
          <w:bCs/>
          <w:sz w:val="28"/>
          <w:szCs w:val="28"/>
          <w:lang w:val="uk-UA"/>
        </w:rPr>
        <w:t>внесення змін до деяких законодавчих актів України щодо встановлення додаткових гарантій збереження лісів</w:t>
      </w:r>
      <w:r w:rsidR="00B05B08" w:rsidRPr="00B05B08">
        <w:rPr>
          <w:color w:val="000000"/>
          <w:sz w:val="28"/>
          <w:szCs w:val="28"/>
          <w:lang w:val="uk-UA"/>
        </w:rPr>
        <w:t xml:space="preserve"> </w:t>
      </w:r>
      <w:r w:rsidR="00FA62A9" w:rsidRPr="00B05B08">
        <w:rPr>
          <w:color w:val="000000"/>
          <w:sz w:val="28"/>
          <w:szCs w:val="28"/>
          <w:lang w:val="uk-UA"/>
        </w:rPr>
        <w:t xml:space="preserve">(реєстр. № </w:t>
      </w:r>
      <w:r w:rsidR="00B05B08" w:rsidRPr="00B05B08">
        <w:rPr>
          <w:color w:val="000000"/>
          <w:sz w:val="28"/>
          <w:szCs w:val="28"/>
          <w:shd w:val="clear" w:color="auto" w:fill="FFFFFF"/>
          <w:lang w:val="uk-UA"/>
        </w:rPr>
        <w:t>2173</w:t>
      </w:r>
      <w:r w:rsidR="00FA62A9" w:rsidRPr="00B05B08">
        <w:rPr>
          <w:color w:val="000000"/>
          <w:sz w:val="28"/>
          <w:szCs w:val="28"/>
          <w:shd w:val="clear" w:color="auto" w:fill="FFFFFF"/>
          <w:lang w:val="uk-UA"/>
        </w:rPr>
        <w:t xml:space="preserve"> від 2</w:t>
      </w:r>
      <w:r w:rsidR="00B05B08" w:rsidRPr="00B05B08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FA62A9" w:rsidRPr="00B05B08">
        <w:rPr>
          <w:color w:val="000000"/>
          <w:sz w:val="28"/>
          <w:szCs w:val="28"/>
          <w:shd w:val="clear" w:color="auto" w:fill="FFFFFF"/>
          <w:lang w:val="uk-UA"/>
        </w:rPr>
        <w:t>.0</w:t>
      </w:r>
      <w:r w:rsidR="00B05B08" w:rsidRPr="00B05B08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FA62A9" w:rsidRPr="00B05B08">
        <w:rPr>
          <w:color w:val="000000"/>
          <w:sz w:val="28"/>
          <w:szCs w:val="28"/>
          <w:shd w:val="clear" w:color="auto" w:fill="FFFFFF"/>
          <w:lang w:val="uk-UA"/>
        </w:rPr>
        <w:t>.2019</w:t>
      </w:r>
      <w:r w:rsidR="00FA62A9" w:rsidRPr="00B05B08">
        <w:rPr>
          <w:color w:val="000000"/>
          <w:sz w:val="28"/>
          <w:szCs w:val="28"/>
          <w:lang w:val="uk-UA"/>
        </w:rPr>
        <w:t>), внесений народним депутатом</w:t>
      </w:r>
      <w:r w:rsidR="00FA62A9" w:rsidRPr="005713D4">
        <w:rPr>
          <w:color w:val="000000"/>
          <w:sz w:val="28"/>
          <w:szCs w:val="28"/>
          <w:lang w:val="uk-UA"/>
        </w:rPr>
        <w:t xml:space="preserve"> України </w:t>
      </w:r>
      <w:r w:rsidR="00B05B08">
        <w:rPr>
          <w:color w:val="000000"/>
          <w:sz w:val="28"/>
          <w:szCs w:val="28"/>
          <w:lang w:val="uk-UA"/>
        </w:rPr>
        <w:t>Луценко І.С</w:t>
      </w:r>
      <w:r w:rsidR="00FA62A9" w:rsidRPr="005713D4">
        <w:rPr>
          <w:color w:val="000000"/>
          <w:sz w:val="28"/>
          <w:szCs w:val="28"/>
          <w:lang w:val="uk-UA"/>
        </w:rPr>
        <w:t>.</w:t>
      </w:r>
      <w:r w:rsidR="007A77D2" w:rsidRPr="005713D4">
        <w:rPr>
          <w:sz w:val="28"/>
          <w:szCs w:val="28"/>
          <w:lang w:val="uk-UA"/>
        </w:rPr>
        <w:t>, та відзначає.</w:t>
      </w:r>
    </w:p>
    <w:p w:rsidR="00B05B08" w:rsidRPr="00B05B08" w:rsidRDefault="009D452C" w:rsidP="00B05B08">
      <w:pPr>
        <w:ind w:firstLine="567"/>
        <w:jc w:val="both"/>
        <w:rPr>
          <w:sz w:val="28"/>
          <w:szCs w:val="28"/>
          <w:lang w:val="uk-UA"/>
        </w:rPr>
      </w:pPr>
      <w:r w:rsidRPr="005713D4">
        <w:rPr>
          <w:sz w:val="28"/>
          <w:szCs w:val="28"/>
          <w:lang w:val="uk-UA"/>
        </w:rPr>
        <w:t xml:space="preserve">Метою проекту Закону, як зазначено у пояснювальній записці, </w:t>
      </w:r>
      <w:r w:rsidR="00F6784F" w:rsidRPr="005713D4">
        <w:rPr>
          <w:sz w:val="28"/>
          <w:szCs w:val="28"/>
          <w:lang w:val="uk-UA"/>
        </w:rPr>
        <w:t xml:space="preserve">є </w:t>
      </w:r>
      <w:r w:rsidR="00B05B08" w:rsidRPr="00B05B08">
        <w:rPr>
          <w:sz w:val="28"/>
          <w:szCs w:val="28"/>
          <w:lang w:val="uk-UA"/>
        </w:rPr>
        <w:t>встановлення додаткових гарантій збереження лісів України як національного багатства нашої держави, що виконують переважно водоохоронні, захисні, санітарно-гігієнічні, оздоровчі, рекреаційні, естетичні, виховні, інші функції та є джерелом для задоволення потреб суспільства в лісових ресурсах.</w:t>
      </w:r>
    </w:p>
    <w:p w:rsidR="00AF5505" w:rsidRPr="00A251AE" w:rsidRDefault="00D80666" w:rsidP="00A251AE">
      <w:pPr>
        <w:ind w:firstLine="709"/>
        <w:jc w:val="both"/>
        <w:rPr>
          <w:sz w:val="28"/>
          <w:szCs w:val="28"/>
          <w:lang w:val="uk-UA"/>
        </w:rPr>
      </w:pPr>
      <w:r w:rsidRPr="005713D4">
        <w:rPr>
          <w:sz w:val="28"/>
          <w:szCs w:val="28"/>
          <w:lang w:val="uk-UA"/>
        </w:rPr>
        <w:t>Законопроектом пропонується</w:t>
      </w:r>
      <w:r w:rsidR="00074CD5">
        <w:rPr>
          <w:sz w:val="28"/>
          <w:szCs w:val="28"/>
          <w:lang w:val="uk-UA"/>
        </w:rPr>
        <w:t xml:space="preserve"> </w:t>
      </w:r>
      <w:r w:rsidR="007D4F08">
        <w:rPr>
          <w:bCs/>
          <w:sz w:val="28"/>
          <w:szCs w:val="28"/>
          <w:lang w:val="uk-UA"/>
        </w:rPr>
        <w:t xml:space="preserve">внесення змін до Земельного кодексу України (далі </w:t>
      </w:r>
      <w:r w:rsidR="002D6745" w:rsidRPr="00074CD5">
        <w:rPr>
          <w:bCs/>
          <w:sz w:val="28"/>
          <w:szCs w:val="28"/>
          <w:lang w:val="uk-UA"/>
        </w:rPr>
        <w:t>–</w:t>
      </w:r>
      <w:r w:rsidR="002D6745">
        <w:rPr>
          <w:bCs/>
          <w:sz w:val="28"/>
          <w:szCs w:val="28"/>
          <w:lang w:val="uk-UA"/>
        </w:rPr>
        <w:t xml:space="preserve"> </w:t>
      </w:r>
      <w:r w:rsidR="007D4F08">
        <w:rPr>
          <w:bCs/>
          <w:sz w:val="28"/>
          <w:szCs w:val="28"/>
          <w:lang w:val="uk-UA"/>
        </w:rPr>
        <w:t xml:space="preserve">ЗКУ) та </w:t>
      </w:r>
      <w:r w:rsidR="00074CD5" w:rsidRPr="00074CD5">
        <w:rPr>
          <w:bCs/>
          <w:sz w:val="28"/>
          <w:szCs w:val="28"/>
          <w:lang w:val="uk-UA"/>
        </w:rPr>
        <w:t>Лісового кодексу України (далі – ЛК</w:t>
      </w:r>
      <w:r w:rsidR="00074CD5">
        <w:rPr>
          <w:bCs/>
          <w:sz w:val="28"/>
          <w:szCs w:val="28"/>
          <w:lang w:val="uk-UA"/>
        </w:rPr>
        <w:t>У</w:t>
      </w:r>
      <w:r w:rsidR="000852EF">
        <w:rPr>
          <w:bCs/>
          <w:sz w:val="28"/>
          <w:szCs w:val="28"/>
          <w:lang w:val="uk-UA"/>
        </w:rPr>
        <w:t>).</w:t>
      </w:r>
    </w:p>
    <w:p w:rsidR="00C45B0C" w:rsidRDefault="00B160A7" w:rsidP="00C45B0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Поділяючи законодавчі ініціативи щодо необхідності збереження лісів</w:t>
      </w:r>
      <w:r w:rsidR="00C51BBB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Ко</w:t>
      </w:r>
      <w:r w:rsidR="00C45B0C">
        <w:rPr>
          <w:bCs/>
          <w:sz w:val="28"/>
          <w:szCs w:val="28"/>
          <w:lang w:val="uk-UA"/>
        </w:rPr>
        <w:t>мітет зазначає, що з</w:t>
      </w:r>
      <w:r w:rsidR="006372A2" w:rsidRPr="00C45B0C">
        <w:rPr>
          <w:bCs/>
          <w:sz w:val="28"/>
          <w:szCs w:val="28"/>
          <w:lang w:val="uk-UA"/>
        </w:rPr>
        <w:t>апропонована нова частина 8 статті 20 ЗКУ передбачає «</w:t>
      </w:r>
      <w:r w:rsidR="006372A2" w:rsidRPr="00C45B0C">
        <w:rPr>
          <w:sz w:val="28"/>
          <w:szCs w:val="28"/>
          <w:lang w:val="uk-UA"/>
        </w:rPr>
        <w:t>надання лісогосподарським підприємствам</w:t>
      </w:r>
      <w:r w:rsidR="002D6745">
        <w:rPr>
          <w:sz w:val="28"/>
          <w:szCs w:val="28"/>
          <w:lang w:val="uk-UA"/>
        </w:rPr>
        <w:t xml:space="preserve"> </w:t>
      </w:r>
      <w:r w:rsidR="006372A2" w:rsidRPr="00C45B0C">
        <w:rPr>
          <w:sz w:val="28"/>
          <w:szCs w:val="28"/>
          <w:lang w:val="uk-UA"/>
        </w:rPr>
        <w:t xml:space="preserve">… рівноцінних площ із земель запасу для залісення». </w:t>
      </w:r>
    </w:p>
    <w:p w:rsidR="00C45B0C" w:rsidRDefault="00FD6834" w:rsidP="00C45B0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Згідно із</w:t>
      </w:r>
      <w:r w:rsidR="00247520" w:rsidRPr="00FD6834">
        <w:rPr>
          <w:color w:val="000000"/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color w:val="000000"/>
          <w:sz w:val="28"/>
          <w:szCs w:val="28"/>
          <w:shd w:val="clear" w:color="auto" w:fill="FFFFFF"/>
          <w:lang w:val="uk-UA"/>
        </w:rPr>
        <w:t>ею</w:t>
      </w:r>
      <w:r w:rsidR="00247520" w:rsidRPr="00FD6834">
        <w:rPr>
          <w:color w:val="000000"/>
          <w:sz w:val="28"/>
          <w:szCs w:val="28"/>
          <w:shd w:val="clear" w:color="auto" w:fill="FFFFFF"/>
          <w:lang w:val="uk-UA"/>
        </w:rPr>
        <w:t xml:space="preserve"> 19 ЗКУ землі України за основним цільовим призначенням поділяються на 9 категорій. Земельні ділянки кожної категорії земель, які не надані у власність або користування громадян чи юридичних осіб, можуть перебувати у запасі.</w:t>
      </w:r>
      <w:r w:rsidR="006372A2" w:rsidRPr="00FD6834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ідповідно такої категорії земель, як </w:t>
      </w:r>
      <w:r w:rsidR="00A251AE"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color w:val="000000"/>
          <w:sz w:val="28"/>
          <w:szCs w:val="28"/>
          <w:shd w:val="clear" w:color="auto" w:fill="FFFFFF"/>
          <w:lang w:val="uk-UA"/>
        </w:rPr>
        <w:t>землі запасу</w:t>
      </w:r>
      <w:r w:rsidR="00A251AE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251AE">
        <w:rPr>
          <w:color w:val="000000"/>
          <w:sz w:val="28"/>
          <w:szCs w:val="28"/>
          <w:shd w:val="clear" w:color="auto" w:fill="FFFFFF"/>
          <w:lang w:val="uk-UA"/>
        </w:rPr>
        <w:t>ЗКУ</w:t>
      </w:r>
      <w:r w:rsidR="00C51BBB">
        <w:rPr>
          <w:color w:val="000000"/>
          <w:sz w:val="28"/>
          <w:szCs w:val="28"/>
          <w:shd w:val="clear" w:color="auto" w:fill="FFFFFF"/>
          <w:lang w:val="uk-UA"/>
        </w:rPr>
        <w:t xml:space="preserve"> не передбачено, тому доцільно уточнити, земельні ділянки із земель запасу якої категорії можуть надаватися лісогосподарським підприємствам для залісення.</w:t>
      </w:r>
    </w:p>
    <w:p w:rsidR="000A4BCF" w:rsidRPr="00C45B0C" w:rsidRDefault="00C45B0C" w:rsidP="00C45B0C">
      <w:pPr>
        <w:ind w:firstLine="567"/>
        <w:jc w:val="both"/>
        <w:rPr>
          <w:bCs/>
          <w:sz w:val="28"/>
          <w:szCs w:val="28"/>
          <w:lang w:val="uk-UA"/>
        </w:rPr>
      </w:pPr>
      <w:r w:rsidRPr="00C45B0C">
        <w:rPr>
          <w:bCs/>
          <w:sz w:val="28"/>
          <w:szCs w:val="28"/>
          <w:lang w:val="uk-UA"/>
        </w:rPr>
        <w:t xml:space="preserve">Комітет </w:t>
      </w:r>
      <w:r>
        <w:rPr>
          <w:bCs/>
          <w:sz w:val="28"/>
          <w:szCs w:val="28"/>
          <w:lang w:val="uk-UA"/>
        </w:rPr>
        <w:t>звертає увагу</w:t>
      </w:r>
      <w:r w:rsidRPr="00C45B0C">
        <w:rPr>
          <w:bCs/>
          <w:sz w:val="28"/>
          <w:szCs w:val="28"/>
          <w:lang w:val="uk-UA"/>
        </w:rPr>
        <w:t xml:space="preserve">, що відповідно до </w:t>
      </w:r>
      <w:r w:rsidR="00AF1739" w:rsidRPr="00C45B0C">
        <w:rPr>
          <w:bCs/>
          <w:sz w:val="28"/>
          <w:szCs w:val="28"/>
          <w:lang w:val="uk-UA"/>
        </w:rPr>
        <w:t>частин</w:t>
      </w:r>
      <w:r w:rsidRPr="00C45B0C">
        <w:rPr>
          <w:bCs/>
          <w:sz w:val="28"/>
          <w:szCs w:val="28"/>
          <w:lang w:val="uk-UA"/>
        </w:rPr>
        <w:t>и</w:t>
      </w:r>
      <w:r w:rsidR="00AF1739" w:rsidRPr="00C45B0C">
        <w:rPr>
          <w:bCs/>
          <w:sz w:val="28"/>
          <w:szCs w:val="28"/>
          <w:lang w:val="uk-UA"/>
        </w:rPr>
        <w:t xml:space="preserve"> друго</w:t>
      </w:r>
      <w:r w:rsidRPr="00C45B0C">
        <w:rPr>
          <w:bCs/>
          <w:sz w:val="28"/>
          <w:szCs w:val="28"/>
          <w:lang w:val="uk-UA"/>
        </w:rPr>
        <w:t>ї</w:t>
      </w:r>
      <w:r w:rsidR="00AF1739" w:rsidRPr="00C45B0C">
        <w:rPr>
          <w:bCs/>
          <w:sz w:val="28"/>
          <w:szCs w:val="28"/>
          <w:lang w:val="uk-UA"/>
        </w:rPr>
        <w:t xml:space="preserve"> та третьо</w:t>
      </w:r>
      <w:r w:rsidRPr="00C45B0C">
        <w:rPr>
          <w:bCs/>
          <w:sz w:val="28"/>
          <w:szCs w:val="28"/>
          <w:lang w:val="uk-UA"/>
        </w:rPr>
        <w:t>ї</w:t>
      </w:r>
      <w:r w:rsidR="00AF1739" w:rsidRPr="00C45B0C">
        <w:rPr>
          <w:bCs/>
          <w:sz w:val="28"/>
          <w:szCs w:val="28"/>
          <w:lang w:val="uk-UA"/>
        </w:rPr>
        <w:t xml:space="preserve"> статті 3 </w:t>
      </w:r>
      <w:r w:rsidR="00AF1739" w:rsidRPr="00C45B0C">
        <w:rPr>
          <w:sz w:val="28"/>
          <w:szCs w:val="28"/>
          <w:lang w:val="uk-UA"/>
        </w:rPr>
        <w:t xml:space="preserve">Закону України «Про оцінку впливу на довкілля» визначено перелік сфер діяльності, що підлягають проведенню </w:t>
      </w:r>
      <w:r w:rsidR="000A4BCF" w:rsidRPr="00C45B0C">
        <w:rPr>
          <w:sz w:val="28"/>
          <w:szCs w:val="28"/>
          <w:lang w:val="uk-UA"/>
        </w:rPr>
        <w:t>оцінки впливу на довкілля. Однак проведення оцінки впливу на довкілля не передбачено для здійснення такої планової діяльності як зміна цільового призначення земельних лісових ділянок.</w:t>
      </w:r>
    </w:p>
    <w:p w:rsidR="00AF1739" w:rsidRPr="000A4BCF" w:rsidRDefault="000A4BCF" w:rsidP="000A4BCF">
      <w:pPr>
        <w:pStyle w:val="aa"/>
        <w:tabs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0A4BCF">
        <w:rPr>
          <w:sz w:val="28"/>
          <w:szCs w:val="28"/>
          <w:lang w:val="uk-UA"/>
        </w:rPr>
        <w:lastRenderedPageBreak/>
        <w:t>Враховуючи зазначене, у</w:t>
      </w:r>
      <w:r w:rsidR="00AF1739" w:rsidRPr="000A4BCF">
        <w:rPr>
          <w:sz w:val="28"/>
          <w:szCs w:val="28"/>
          <w:lang w:val="uk-UA"/>
        </w:rPr>
        <w:t xml:space="preserve"> змінах до частини другої статті 57 </w:t>
      </w:r>
      <w:r w:rsidR="00BD7FDF">
        <w:rPr>
          <w:sz w:val="28"/>
          <w:szCs w:val="28"/>
          <w:lang w:val="uk-UA"/>
        </w:rPr>
        <w:t>ЛКУ</w:t>
      </w:r>
      <w:r w:rsidRPr="000A4BCF">
        <w:rPr>
          <w:sz w:val="28"/>
          <w:szCs w:val="28"/>
          <w:lang w:val="uk-UA"/>
        </w:rPr>
        <w:t xml:space="preserve"> доцільно</w:t>
      </w:r>
      <w:r w:rsidR="00AF1739" w:rsidRPr="000A4BCF">
        <w:rPr>
          <w:sz w:val="28"/>
          <w:szCs w:val="28"/>
          <w:lang w:val="uk-UA"/>
        </w:rPr>
        <w:t xml:space="preserve"> виключити слова «за результат</w:t>
      </w:r>
      <w:r w:rsidRPr="000A4BCF">
        <w:rPr>
          <w:sz w:val="28"/>
          <w:szCs w:val="28"/>
          <w:lang w:val="uk-UA"/>
        </w:rPr>
        <w:t xml:space="preserve">ами оцінки впливу на довкілля» </w:t>
      </w:r>
      <w:r>
        <w:rPr>
          <w:sz w:val="28"/>
          <w:szCs w:val="28"/>
          <w:lang w:val="uk-UA"/>
        </w:rPr>
        <w:t xml:space="preserve">або необхідно вносити зміни до </w:t>
      </w:r>
      <w:r w:rsidRPr="00AF1739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«П</w:t>
      </w:r>
      <w:r w:rsidRPr="00AF1739">
        <w:rPr>
          <w:sz w:val="28"/>
          <w:szCs w:val="28"/>
          <w:lang w:val="uk-UA"/>
        </w:rPr>
        <w:t>ро оцінку впливу на довкілля»</w:t>
      </w:r>
      <w:r>
        <w:rPr>
          <w:sz w:val="28"/>
          <w:szCs w:val="28"/>
          <w:lang w:val="uk-UA"/>
        </w:rPr>
        <w:t>.</w:t>
      </w:r>
    </w:p>
    <w:p w:rsidR="00B160A7" w:rsidRPr="00FD6834" w:rsidRDefault="00B160A7" w:rsidP="007D4F08">
      <w:pPr>
        <w:ind w:firstLine="567"/>
        <w:jc w:val="both"/>
        <w:rPr>
          <w:bCs/>
          <w:sz w:val="8"/>
          <w:szCs w:val="8"/>
        </w:rPr>
      </w:pPr>
    </w:p>
    <w:p w:rsidR="000852EF" w:rsidRPr="000852EF" w:rsidRDefault="000852EF" w:rsidP="00FD6834">
      <w:pPr>
        <w:pStyle w:val="aa"/>
        <w:tabs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0852EF">
        <w:rPr>
          <w:color w:val="000000"/>
          <w:sz w:val="28"/>
          <w:szCs w:val="28"/>
          <w:lang w:val="uk-UA" w:eastAsia="uk-UA" w:bidi="uk-UA"/>
        </w:rPr>
        <w:t>Державна служба України з питань геодезії, картографії та кадастру</w:t>
      </w:r>
      <w:r w:rsidRPr="000852EF">
        <w:rPr>
          <w:sz w:val="28"/>
          <w:szCs w:val="28"/>
          <w:lang w:val="uk-UA"/>
        </w:rPr>
        <w:t xml:space="preserve"> </w:t>
      </w:r>
      <w:r w:rsidR="00952133" w:rsidRPr="000852EF">
        <w:rPr>
          <w:sz w:val="28"/>
          <w:szCs w:val="28"/>
          <w:lang w:val="uk-UA"/>
        </w:rPr>
        <w:t>України</w:t>
      </w:r>
      <w:r w:rsidR="00952133" w:rsidRPr="005713D4">
        <w:rPr>
          <w:sz w:val="28"/>
          <w:szCs w:val="28"/>
          <w:lang w:val="uk-UA"/>
        </w:rPr>
        <w:t xml:space="preserve"> у своєму висновку зазначил</w:t>
      </w:r>
      <w:r w:rsidR="00C45B0C">
        <w:rPr>
          <w:sz w:val="28"/>
          <w:szCs w:val="28"/>
          <w:lang w:val="uk-UA"/>
        </w:rPr>
        <w:t>а</w:t>
      </w:r>
      <w:r w:rsidR="00952133" w:rsidRPr="005713D4">
        <w:rPr>
          <w:sz w:val="28"/>
          <w:szCs w:val="28"/>
          <w:lang w:val="uk-UA"/>
        </w:rPr>
        <w:t>, що</w:t>
      </w:r>
      <w:r w:rsidR="00952133">
        <w:rPr>
          <w:sz w:val="28"/>
          <w:szCs w:val="28"/>
          <w:lang w:val="uk-UA"/>
        </w:rPr>
        <w:t>,</w:t>
      </w:r>
      <w:r w:rsidRPr="000852E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доповнення</w:t>
      </w:r>
      <w:r w:rsidRPr="00701A23">
        <w:rPr>
          <w:bCs/>
          <w:sz w:val="28"/>
          <w:szCs w:val="28"/>
          <w:lang w:val="uk-UA"/>
        </w:rPr>
        <w:t xml:space="preserve"> частини сьомої статті 20 ЗКУ</w:t>
      </w:r>
      <w:r w:rsidRPr="00247520">
        <w:rPr>
          <w:sz w:val="28"/>
          <w:szCs w:val="28"/>
          <w:lang w:val="uk-UA"/>
        </w:rPr>
        <w:t xml:space="preserve"> положенням, відповідно до якого зміна цільового призначення «земельних ділянок, зайнятих лісами, в тому числі» лісогосподарського призначення, </w:t>
      </w:r>
      <w:r w:rsidRPr="00247520">
        <w:rPr>
          <w:rStyle w:val="rvts9"/>
          <w:sz w:val="28"/>
          <w:szCs w:val="28"/>
          <w:shd w:val="clear" w:color="auto" w:fill="FFFFFF"/>
          <w:lang w:val="uk-UA"/>
        </w:rPr>
        <w:t>що перебувають у державній чи комунальній власності, здійснюється</w:t>
      </w:r>
      <w:r w:rsidRPr="00247520">
        <w:rPr>
          <w:sz w:val="28"/>
          <w:szCs w:val="28"/>
          <w:lang w:val="uk-UA"/>
        </w:rPr>
        <w:t xml:space="preserve"> за </w:t>
      </w:r>
      <w:r w:rsidRPr="00247520">
        <w:rPr>
          <w:rStyle w:val="rvts9"/>
          <w:sz w:val="28"/>
          <w:szCs w:val="28"/>
          <w:shd w:val="clear" w:color="auto" w:fill="FFFFFF"/>
          <w:lang w:val="uk-UA"/>
        </w:rPr>
        <w:t xml:space="preserve">погодженням із Кабінетом Міністрів України, </w:t>
      </w:r>
      <w:r w:rsidRPr="00247520">
        <w:rPr>
          <w:sz w:val="28"/>
          <w:szCs w:val="28"/>
          <w:lang w:val="uk-UA"/>
        </w:rPr>
        <w:t xml:space="preserve">не узгоджується із </w:t>
      </w:r>
      <w:r w:rsidRPr="00697302">
        <w:rPr>
          <w:bCs/>
          <w:sz w:val="28"/>
          <w:szCs w:val="28"/>
          <w:lang w:val="uk-UA"/>
        </w:rPr>
        <w:t>частин</w:t>
      </w:r>
      <w:r>
        <w:rPr>
          <w:bCs/>
          <w:sz w:val="28"/>
          <w:szCs w:val="28"/>
          <w:lang w:val="uk-UA"/>
        </w:rPr>
        <w:t xml:space="preserve">ою першою статті 55 ЗКУ, згідно з якою </w:t>
      </w:r>
      <w:r w:rsidRPr="00697302">
        <w:rPr>
          <w:color w:val="000000"/>
          <w:sz w:val="28"/>
          <w:szCs w:val="28"/>
          <w:shd w:val="clear" w:color="auto" w:fill="FFFFFF"/>
          <w:lang w:val="uk-UA"/>
        </w:rPr>
        <w:t>до земель лісогосподарського призначення належать землі, вкриті лісовою рослинністю, а також не вкриті лісовою рослинністю, нелісові землі, які надані та використовуються для потреб лісового господарства.</w:t>
      </w:r>
    </w:p>
    <w:p w:rsidR="000852EF" w:rsidRDefault="000852EF" w:rsidP="000852EF">
      <w:pPr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0852EF">
        <w:rPr>
          <w:color w:val="000000"/>
          <w:sz w:val="28"/>
          <w:szCs w:val="28"/>
          <w:lang w:val="uk-UA" w:eastAsia="uk-UA" w:bidi="uk-UA"/>
        </w:rPr>
        <w:t xml:space="preserve">Також термін «земельні ділянки, зайняті лісами» є таким, що не вживається в земельному та лісовому законодавстві, а із змісту запропонованих у проекті змін випливає, що, крім земель лісогосподарського призначення, 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 ще якісь інші земельні ділянки, зайняті лісами.</w:t>
      </w:r>
    </w:p>
    <w:p w:rsidR="000852EF" w:rsidRPr="00FD6834" w:rsidRDefault="000852EF" w:rsidP="00FD6834">
      <w:pPr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0852EF">
        <w:rPr>
          <w:sz w:val="28"/>
          <w:szCs w:val="28"/>
          <w:lang w:val="uk-UA"/>
        </w:rPr>
        <w:t xml:space="preserve">Держгеокадастр зауважив, що 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законопроектом пропонується </w:t>
      </w:r>
      <w:r w:rsidR="00C51BBB" w:rsidRPr="000852EF">
        <w:rPr>
          <w:color w:val="000000"/>
          <w:sz w:val="28"/>
          <w:szCs w:val="28"/>
          <w:lang w:val="uk-UA" w:eastAsia="uk-UA" w:bidi="uk-UA"/>
        </w:rPr>
        <w:t xml:space="preserve">у статті 57 </w:t>
      </w:r>
      <w:r w:rsidR="00C51BBB">
        <w:rPr>
          <w:color w:val="000000"/>
          <w:sz w:val="28"/>
          <w:szCs w:val="28"/>
          <w:lang w:val="uk-UA" w:eastAsia="uk-UA" w:bidi="uk-UA"/>
        </w:rPr>
        <w:t>ЛКУ</w:t>
      </w:r>
      <w:r w:rsidR="00C51BBB" w:rsidRPr="000852E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0852EF">
        <w:rPr>
          <w:color w:val="000000"/>
          <w:sz w:val="28"/>
          <w:szCs w:val="28"/>
          <w:lang w:val="uk-UA" w:eastAsia="uk-UA" w:bidi="uk-UA"/>
        </w:rPr>
        <w:t>уточнити особливості зміни цільового призначення земельних лісових ділянок.</w:t>
      </w:r>
      <w:r w:rsidR="00FD6834">
        <w:rPr>
          <w:sz w:val="28"/>
          <w:szCs w:val="28"/>
          <w:lang w:val="uk-UA"/>
        </w:rPr>
        <w:t xml:space="preserve"> 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Водночас встановлення та зміна цільового призначення земельних ділянок державної або комунальної власності </w:t>
      </w:r>
      <w:r>
        <w:rPr>
          <w:color w:val="000000"/>
          <w:sz w:val="28"/>
          <w:szCs w:val="28"/>
          <w:lang w:val="uk-UA" w:eastAsia="uk-UA" w:bidi="uk-UA"/>
        </w:rPr>
        <w:t>регулю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ється статтею 20 </w:t>
      </w:r>
      <w:r>
        <w:rPr>
          <w:color w:val="000000"/>
          <w:sz w:val="28"/>
          <w:szCs w:val="28"/>
          <w:lang w:val="uk-UA" w:eastAsia="uk-UA" w:bidi="uk-UA"/>
        </w:rPr>
        <w:t>ЗКУ</w:t>
      </w:r>
      <w:r w:rsidRPr="000852EF">
        <w:rPr>
          <w:color w:val="000000"/>
          <w:sz w:val="28"/>
          <w:szCs w:val="28"/>
          <w:lang w:val="uk-UA" w:eastAsia="uk-UA" w:bidi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Тому доцільно особливості зміни цільового призначення земельних лісових ділянок передбачити у статті 20 </w:t>
      </w:r>
      <w:r>
        <w:rPr>
          <w:color w:val="000000"/>
          <w:sz w:val="28"/>
          <w:szCs w:val="28"/>
          <w:lang w:val="uk-UA" w:eastAsia="uk-UA" w:bidi="uk-UA"/>
        </w:rPr>
        <w:t>ЗКУ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. При цьому необхідно встановити чіткий перелік матеріалів, які будуть додаватися як підтвердження цілей, для яких </w:t>
      </w:r>
      <w:proofErr w:type="spellStart"/>
      <w:r w:rsidRPr="000852EF">
        <w:rPr>
          <w:color w:val="000000"/>
          <w:sz w:val="28"/>
          <w:szCs w:val="28"/>
          <w:lang w:val="uk-UA" w:eastAsia="uk-UA" w:bidi="uk-UA"/>
        </w:rPr>
        <w:t>передбачатиметься</w:t>
      </w:r>
      <w:proofErr w:type="spellEnd"/>
      <w:r w:rsidRPr="000852EF">
        <w:rPr>
          <w:color w:val="000000"/>
          <w:sz w:val="28"/>
          <w:szCs w:val="28"/>
          <w:lang w:val="uk-UA" w:eastAsia="uk-UA" w:bidi="uk-UA"/>
        </w:rPr>
        <w:t xml:space="preserve"> вилучення земельних лісових ділянок для зміни їх цільово</w:t>
      </w:r>
      <w:r w:rsidR="00C51BBB">
        <w:rPr>
          <w:color w:val="000000"/>
          <w:sz w:val="28"/>
          <w:szCs w:val="28"/>
          <w:lang w:val="uk-UA" w:eastAsia="uk-UA" w:bidi="uk-UA"/>
        </w:rPr>
        <w:t>го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 призначення.</w:t>
      </w:r>
    </w:p>
    <w:p w:rsidR="00A251AE" w:rsidRPr="00A251AE" w:rsidRDefault="000852EF" w:rsidP="00A251AE">
      <w:pPr>
        <w:spacing w:line="317" w:lineRule="exact"/>
        <w:ind w:firstLine="760"/>
        <w:jc w:val="both"/>
        <w:rPr>
          <w:sz w:val="28"/>
          <w:szCs w:val="28"/>
        </w:rPr>
      </w:pPr>
      <w:r w:rsidRPr="000852EF">
        <w:rPr>
          <w:sz w:val="28"/>
          <w:szCs w:val="28"/>
          <w:lang w:val="uk-UA"/>
        </w:rPr>
        <w:t>Держгеокадастр</w:t>
      </w:r>
      <w:r w:rsidRPr="000852EF">
        <w:rPr>
          <w:color w:val="000000"/>
          <w:sz w:val="28"/>
          <w:szCs w:val="28"/>
          <w:lang w:val="uk-UA" w:eastAsia="uk-UA" w:bidi="uk-UA"/>
        </w:rPr>
        <w:t xml:space="preserve"> законопроект не підтримує.</w:t>
      </w:r>
    </w:p>
    <w:p w:rsidR="000A4BCF" w:rsidRPr="00A251AE" w:rsidRDefault="00B52E58" w:rsidP="00A251AE">
      <w:pPr>
        <w:spacing w:line="317" w:lineRule="exact"/>
        <w:ind w:firstLine="760"/>
        <w:jc w:val="both"/>
        <w:rPr>
          <w:sz w:val="28"/>
          <w:szCs w:val="28"/>
        </w:rPr>
      </w:pPr>
      <w:r w:rsidRPr="00FD6834">
        <w:rPr>
          <w:sz w:val="28"/>
          <w:szCs w:val="28"/>
          <w:lang w:val="uk-UA"/>
        </w:rPr>
        <w:t>Голов</w:t>
      </w:r>
      <w:r w:rsidR="00A10E74" w:rsidRPr="00FD6834">
        <w:rPr>
          <w:sz w:val="28"/>
          <w:szCs w:val="28"/>
          <w:lang w:val="uk-UA"/>
        </w:rPr>
        <w:t>не науково-експертне управління</w:t>
      </w:r>
      <w:r w:rsidR="00FF3DC1" w:rsidRPr="00FD6834">
        <w:rPr>
          <w:sz w:val="28"/>
          <w:szCs w:val="28"/>
          <w:lang w:val="uk-UA"/>
        </w:rPr>
        <w:t xml:space="preserve"> у своєму висновку </w:t>
      </w:r>
      <w:r w:rsidR="005869CE" w:rsidRPr="00FD6834">
        <w:rPr>
          <w:sz w:val="28"/>
          <w:szCs w:val="28"/>
          <w:lang w:val="uk-UA"/>
        </w:rPr>
        <w:t>висловлює</w:t>
      </w:r>
      <w:r w:rsidR="00FF3DC1" w:rsidRPr="00FD6834">
        <w:rPr>
          <w:sz w:val="28"/>
          <w:szCs w:val="28"/>
          <w:lang w:val="uk-UA"/>
        </w:rPr>
        <w:t xml:space="preserve"> ряд зауважень </w:t>
      </w:r>
      <w:r w:rsidR="000A4BCF" w:rsidRPr="00FD6834">
        <w:rPr>
          <w:sz w:val="28"/>
          <w:szCs w:val="28"/>
          <w:lang w:val="uk-UA"/>
        </w:rPr>
        <w:t xml:space="preserve">та пропозицій </w:t>
      </w:r>
      <w:r w:rsidR="00FF3DC1" w:rsidRPr="00FD6834">
        <w:rPr>
          <w:sz w:val="28"/>
          <w:szCs w:val="28"/>
          <w:lang w:val="uk-UA"/>
        </w:rPr>
        <w:t>до положень проекту Закону</w:t>
      </w:r>
      <w:r w:rsidR="00A10E74" w:rsidRPr="00FD6834">
        <w:rPr>
          <w:sz w:val="28"/>
          <w:szCs w:val="28"/>
          <w:lang w:val="uk-UA"/>
        </w:rPr>
        <w:t>,</w:t>
      </w:r>
      <w:r w:rsidR="00FF3DC1" w:rsidRPr="00FD6834">
        <w:rPr>
          <w:sz w:val="28"/>
          <w:szCs w:val="28"/>
          <w:lang w:val="uk-UA"/>
        </w:rPr>
        <w:t xml:space="preserve"> зокрема </w:t>
      </w:r>
      <w:r w:rsidR="000A4BCF" w:rsidRPr="00FD6834">
        <w:rPr>
          <w:sz w:val="28"/>
          <w:szCs w:val="28"/>
          <w:lang w:val="uk-UA"/>
        </w:rPr>
        <w:t>запропоновані у проекті доповнення статті 57 ЛКУ новими частинами 4 та 5, в яких закріплюється перелік суспільних потреб, що є підставою для зміни цільового призначення земельних лісових ділянок, не узгоджуються із чинною частиною 1 цієї статті, згідно з якою «зміна цільового призначення земельних лісових ділянок з метою їх використання в цілях, не пов’язаних з веденням лісового господарства, провадиться … відповідно до Земельного кодексу України». Тому визначати безпосередньо у ЛКУ такі суспільні потреби, на думку управління, немає необхідності.</w:t>
      </w:r>
    </w:p>
    <w:p w:rsidR="00C45B0C" w:rsidRPr="00C45B0C" w:rsidRDefault="00C45B0C" w:rsidP="00C45B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45B0C">
        <w:rPr>
          <w:sz w:val="28"/>
          <w:szCs w:val="28"/>
          <w:lang w:val="uk-UA"/>
        </w:rPr>
        <w:t xml:space="preserve">ові частина </w:t>
      </w:r>
      <w:r>
        <w:rPr>
          <w:sz w:val="28"/>
          <w:szCs w:val="28"/>
          <w:lang w:val="uk-UA"/>
        </w:rPr>
        <w:t>восьма</w:t>
      </w:r>
      <w:r w:rsidRPr="00C45B0C">
        <w:rPr>
          <w:sz w:val="28"/>
          <w:szCs w:val="28"/>
          <w:lang w:val="uk-UA"/>
        </w:rPr>
        <w:t xml:space="preserve"> статті 20 ЗК</w:t>
      </w:r>
      <w:r>
        <w:rPr>
          <w:sz w:val="28"/>
          <w:szCs w:val="28"/>
          <w:lang w:val="uk-UA"/>
        </w:rPr>
        <w:t xml:space="preserve">У </w:t>
      </w:r>
      <w:r w:rsidRPr="00C45B0C">
        <w:rPr>
          <w:sz w:val="28"/>
          <w:szCs w:val="28"/>
          <w:lang w:val="uk-UA"/>
        </w:rPr>
        <w:t xml:space="preserve">та частина </w:t>
      </w:r>
      <w:r>
        <w:rPr>
          <w:sz w:val="28"/>
          <w:szCs w:val="28"/>
          <w:lang w:val="uk-UA"/>
        </w:rPr>
        <w:t>третя</w:t>
      </w:r>
      <w:r w:rsidRPr="00C45B0C">
        <w:rPr>
          <w:sz w:val="28"/>
          <w:szCs w:val="28"/>
          <w:lang w:val="uk-UA"/>
        </w:rPr>
        <w:t xml:space="preserve"> статті 57 ЛК</w:t>
      </w:r>
      <w:r>
        <w:rPr>
          <w:sz w:val="28"/>
          <w:szCs w:val="28"/>
          <w:lang w:val="uk-UA"/>
        </w:rPr>
        <w:t>У</w:t>
      </w:r>
      <w:r w:rsidRPr="00C45B0C">
        <w:rPr>
          <w:sz w:val="28"/>
          <w:szCs w:val="28"/>
          <w:lang w:val="uk-UA"/>
        </w:rPr>
        <w:t xml:space="preserve"> не повністю узгоджується з частиною </w:t>
      </w:r>
      <w:r>
        <w:rPr>
          <w:sz w:val="28"/>
          <w:szCs w:val="28"/>
          <w:lang w:val="uk-UA"/>
        </w:rPr>
        <w:t>першою</w:t>
      </w:r>
      <w:r w:rsidRPr="00C45B0C">
        <w:rPr>
          <w:sz w:val="28"/>
          <w:szCs w:val="28"/>
          <w:lang w:val="uk-UA"/>
        </w:rPr>
        <w:t xml:space="preserve"> статті 57 ЛК</w:t>
      </w:r>
      <w:r>
        <w:rPr>
          <w:sz w:val="28"/>
          <w:szCs w:val="28"/>
          <w:lang w:val="uk-UA"/>
        </w:rPr>
        <w:t>У</w:t>
      </w:r>
      <w:r w:rsidRPr="00C45B0C">
        <w:rPr>
          <w:sz w:val="28"/>
          <w:szCs w:val="28"/>
          <w:lang w:val="uk-UA"/>
        </w:rPr>
        <w:t xml:space="preserve">. До того ж із формулювання «у разі прийняття рішення про зміну цільового призначення земельних лісових ділянок»  незрозуміло, чи підлягає погодженню прийняття такого рішення із Кабінетом Міністрів України, як це вимагається чинною редакцією частини </w:t>
      </w:r>
      <w:r>
        <w:rPr>
          <w:sz w:val="28"/>
          <w:szCs w:val="28"/>
          <w:lang w:val="uk-UA"/>
        </w:rPr>
        <w:t>сьомої</w:t>
      </w:r>
      <w:r w:rsidRPr="00C45B0C">
        <w:rPr>
          <w:sz w:val="28"/>
          <w:szCs w:val="28"/>
          <w:lang w:val="uk-UA"/>
        </w:rPr>
        <w:t xml:space="preserve"> статті 20 ЗК</w:t>
      </w:r>
      <w:r>
        <w:rPr>
          <w:sz w:val="28"/>
          <w:szCs w:val="28"/>
          <w:lang w:val="uk-UA"/>
        </w:rPr>
        <w:t>У</w:t>
      </w:r>
      <w:r w:rsidRPr="00C45B0C">
        <w:rPr>
          <w:sz w:val="28"/>
          <w:szCs w:val="28"/>
          <w:lang w:val="uk-UA"/>
        </w:rPr>
        <w:t xml:space="preserve">.  </w:t>
      </w:r>
    </w:p>
    <w:p w:rsidR="00C45B0C" w:rsidRPr="00C51BBB" w:rsidRDefault="00C45B0C" w:rsidP="00C45B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</w:t>
      </w:r>
      <w:proofErr w:type="spellStart"/>
      <w:r w:rsidR="000A4BCF" w:rsidRPr="002A6DB1">
        <w:rPr>
          <w:sz w:val="28"/>
          <w:szCs w:val="28"/>
        </w:rPr>
        <w:t>роект</w:t>
      </w:r>
      <w:proofErr w:type="spellEnd"/>
      <w:r w:rsidR="000A4BCF" w:rsidRPr="002A6D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Закону </w:t>
      </w:r>
      <w:r w:rsidR="00C51BBB">
        <w:rPr>
          <w:sz w:val="28"/>
          <w:szCs w:val="28"/>
          <w:lang w:val="uk-UA"/>
        </w:rPr>
        <w:t xml:space="preserve">потребує </w:t>
      </w:r>
      <w:proofErr w:type="spellStart"/>
      <w:r w:rsidR="000A4BCF" w:rsidRPr="002A6DB1">
        <w:rPr>
          <w:sz w:val="28"/>
          <w:szCs w:val="28"/>
        </w:rPr>
        <w:t>техніко-юридичн</w:t>
      </w:r>
      <w:proofErr w:type="spellEnd"/>
      <w:r w:rsidR="00C51BBB">
        <w:rPr>
          <w:sz w:val="28"/>
          <w:szCs w:val="28"/>
          <w:lang w:val="uk-UA"/>
        </w:rPr>
        <w:t>ого доопрацювання.</w:t>
      </w:r>
    </w:p>
    <w:p w:rsidR="000A4BCF" w:rsidRPr="00C45B0C" w:rsidRDefault="00A92A44" w:rsidP="00C45B0C">
      <w:pPr>
        <w:ind w:firstLine="567"/>
        <w:jc w:val="both"/>
        <w:rPr>
          <w:sz w:val="28"/>
          <w:szCs w:val="28"/>
        </w:rPr>
      </w:pPr>
      <w:r w:rsidRPr="005713D4">
        <w:rPr>
          <w:sz w:val="28"/>
          <w:szCs w:val="28"/>
          <w:lang w:val="uk-UA"/>
        </w:rPr>
        <w:lastRenderedPageBreak/>
        <w:t xml:space="preserve">Узагальнюючий висновок Головного науково-експертного управління: </w:t>
      </w:r>
      <w:r w:rsidR="000A4BCF" w:rsidRPr="00294A24">
        <w:rPr>
          <w:bCs/>
          <w:sz w:val="28"/>
          <w:szCs w:val="28"/>
        </w:rPr>
        <w:t xml:space="preserve">за результатами </w:t>
      </w:r>
      <w:proofErr w:type="spellStart"/>
      <w:r w:rsidR="000A4BCF" w:rsidRPr="00294A24">
        <w:rPr>
          <w:bCs/>
          <w:sz w:val="28"/>
          <w:szCs w:val="28"/>
        </w:rPr>
        <w:t>розгляду</w:t>
      </w:r>
      <w:proofErr w:type="spellEnd"/>
      <w:r w:rsidR="000A4BCF" w:rsidRPr="00294A24">
        <w:rPr>
          <w:bCs/>
          <w:sz w:val="28"/>
          <w:szCs w:val="28"/>
        </w:rPr>
        <w:t xml:space="preserve"> у </w:t>
      </w:r>
      <w:proofErr w:type="spellStart"/>
      <w:r w:rsidR="000A4BCF" w:rsidRPr="00294A24">
        <w:rPr>
          <w:bCs/>
          <w:sz w:val="28"/>
          <w:szCs w:val="28"/>
        </w:rPr>
        <w:t>першому</w:t>
      </w:r>
      <w:proofErr w:type="spellEnd"/>
      <w:r w:rsidR="000A4BCF" w:rsidRPr="00294A24">
        <w:rPr>
          <w:bCs/>
          <w:sz w:val="28"/>
          <w:szCs w:val="28"/>
        </w:rPr>
        <w:t xml:space="preserve"> </w:t>
      </w:r>
      <w:proofErr w:type="spellStart"/>
      <w:r w:rsidR="000A4BCF" w:rsidRPr="00294A24">
        <w:rPr>
          <w:bCs/>
          <w:sz w:val="28"/>
          <w:szCs w:val="28"/>
        </w:rPr>
        <w:t>читанні</w:t>
      </w:r>
      <w:proofErr w:type="spellEnd"/>
      <w:r w:rsidR="000A4BCF" w:rsidRPr="00294A24">
        <w:rPr>
          <w:bCs/>
          <w:sz w:val="28"/>
          <w:szCs w:val="28"/>
        </w:rPr>
        <w:t xml:space="preserve"> законопроект </w:t>
      </w:r>
      <w:proofErr w:type="spellStart"/>
      <w:r w:rsidR="000A4BCF">
        <w:rPr>
          <w:bCs/>
          <w:sz w:val="28"/>
          <w:szCs w:val="28"/>
        </w:rPr>
        <w:t>мо</w:t>
      </w:r>
      <w:bookmarkStart w:id="0" w:name="_GoBack"/>
      <w:bookmarkEnd w:id="0"/>
      <w:r w:rsidR="000A4BCF">
        <w:rPr>
          <w:bCs/>
          <w:sz w:val="28"/>
          <w:szCs w:val="28"/>
        </w:rPr>
        <w:t>же</w:t>
      </w:r>
      <w:proofErr w:type="spellEnd"/>
      <w:r w:rsidR="000A4BCF">
        <w:rPr>
          <w:bCs/>
          <w:sz w:val="28"/>
          <w:szCs w:val="28"/>
        </w:rPr>
        <w:t xml:space="preserve"> бути </w:t>
      </w:r>
      <w:proofErr w:type="spellStart"/>
      <w:r w:rsidR="000A4BCF">
        <w:rPr>
          <w:bCs/>
          <w:sz w:val="28"/>
          <w:szCs w:val="28"/>
        </w:rPr>
        <w:t>прийнятий</w:t>
      </w:r>
      <w:proofErr w:type="spellEnd"/>
      <w:r w:rsidR="000A4BCF">
        <w:rPr>
          <w:bCs/>
          <w:sz w:val="28"/>
          <w:szCs w:val="28"/>
        </w:rPr>
        <w:t xml:space="preserve"> за основу з </w:t>
      </w:r>
      <w:proofErr w:type="spellStart"/>
      <w:r w:rsidR="000A4BCF">
        <w:rPr>
          <w:bCs/>
          <w:sz w:val="28"/>
          <w:szCs w:val="28"/>
        </w:rPr>
        <w:t>наступним</w:t>
      </w:r>
      <w:proofErr w:type="spellEnd"/>
      <w:r w:rsidR="000A4BCF">
        <w:rPr>
          <w:bCs/>
          <w:sz w:val="28"/>
          <w:szCs w:val="28"/>
        </w:rPr>
        <w:t xml:space="preserve">  </w:t>
      </w:r>
      <w:proofErr w:type="spellStart"/>
      <w:r w:rsidR="000A4BCF" w:rsidRPr="00294A24">
        <w:rPr>
          <w:bCs/>
          <w:sz w:val="28"/>
          <w:szCs w:val="28"/>
        </w:rPr>
        <w:t>урахуванням</w:t>
      </w:r>
      <w:proofErr w:type="spellEnd"/>
      <w:r w:rsidR="000A4BCF" w:rsidRPr="00294A24">
        <w:rPr>
          <w:bCs/>
          <w:sz w:val="28"/>
          <w:szCs w:val="28"/>
        </w:rPr>
        <w:t xml:space="preserve"> </w:t>
      </w:r>
      <w:proofErr w:type="spellStart"/>
      <w:r w:rsidR="000A4BCF" w:rsidRPr="00294A24">
        <w:rPr>
          <w:bCs/>
          <w:sz w:val="28"/>
          <w:szCs w:val="28"/>
        </w:rPr>
        <w:t>висловлених</w:t>
      </w:r>
      <w:proofErr w:type="spellEnd"/>
      <w:r w:rsidR="000A4BCF" w:rsidRPr="00294A24">
        <w:rPr>
          <w:bCs/>
          <w:sz w:val="28"/>
          <w:szCs w:val="28"/>
        </w:rPr>
        <w:t xml:space="preserve"> </w:t>
      </w:r>
      <w:proofErr w:type="spellStart"/>
      <w:r w:rsidR="000A4BCF" w:rsidRPr="00294A24">
        <w:rPr>
          <w:bCs/>
          <w:sz w:val="28"/>
          <w:szCs w:val="28"/>
        </w:rPr>
        <w:t>зауважень</w:t>
      </w:r>
      <w:proofErr w:type="spellEnd"/>
      <w:r w:rsidR="000A4BCF" w:rsidRPr="00294A24">
        <w:rPr>
          <w:bCs/>
          <w:sz w:val="28"/>
          <w:szCs w:val="28"/>
        </w:rPr>
        <w:t xml:space="preserve"> і </w:t>
      </w:r>
      <w:proofErr w:type="spellStart"/>
      <w:r w:rsidR="000A4BCF" w:rsidRPr="00294A24">
        <w:rPr>
          <w:bCs/>
          <w:sz w:val="28"/>
          <w:szCs w:val="28"/>
        </w:rPr>
        <w:t>пропозицій</w:t>
      </w:r>
      <w:proofErr w:type="spellEnd"/>
      <w:r w:rsidR="000A4BCF" w:rsidRPr="00294A24">
        <w:rPr>
          <w:bCs/>
          <w:sz w:val="28"/>
          <w:szCs w:val="28"/>
        </w:rPr>
        <w:t>.</w:t>
      </w:r>
    </w:p>
    <w:p w:rsidR="00702447" w:rsidRPr="00952133" w:rsidRDefault="00702447" w:rsidP="000A4BCF">
      <w:pPr>
        <w:ind w:firstLine="709"/>
        <w:jc w:val="both"/>
        <w:rPr>
          <w:sz w:val="28"/>
          <w:szCs w:val="28"/>
          <w:lang w:val="uk-UA"/>
        </w:rPr>
      </w:pPr>
    </w:p>
    <w:p w:rsidR="004E6DDE" w:rsidRPr="005713D4" w:rsidRDefault="004E6DDE" w:rsidP="00E81D91">
      <w:pPr>
        <w:pStyle w:val="a3"/>
        <w:tabs>
          <w:tab w:val="num" w:pos="0"/>
          <w:tab w:val="left" w:pos="900"/>
          <w:tab w:val="left" w:pos="1080"/>
        </w:tabs>
        <w:spacing w:before="0" w:beforeAutospacing="0" w:after="0"/>
        <w:jc w:val="both"/>
        <w:rPr>
          <w:sz w:val="8"/>
          <w:szCs w:val="8"/>
          <w:lang w:val="uk-UA"/>
        </w:rPr>
      </w:pPr>
    </w:p>
    <w:p w:rsidR="007E4D17" w:rsidRPr="005713D4" w:rsidRDefault="007E4D17" w:rsidP="00E81D91">
      <w:pPr>
        <w:ind w:right="23" w:firstLine="567"/>
        <w:jc w:val="both"/>
        <w:rPr>
          <w:sz w:val="28"/>
          <w:szCs w:val="28"/>
          <w:lang w:val="uk-UA"/>
        </w:rPr>
      </w:pPr>
      <w:r w:rsidRPr="005713D4">
        <w:rPr>
          <w:sz w:val="28"/>
          <w:szCs w:val="28"/>
          <w:lang w:val="uk-UA"/>
        </w:rPr>
        <w:t>Враховуючи викладене, Комітет вирішив:</w:t>
      </w:r>
    </w:p>
    <w:p w:rsidR="007E4D17" w:rsidRPr="005713D4" w:rsidRDefault="007E4D17" w:rsidP="00E81D91">
      <w:pPr>
        <w:ind w:right="23" w:firstLine="567"/>
        <w:jc w:val="both"/>
        <w:rPr>
          <w:sz w:val="28"/>
          <w:szCs w:val="28"/>
          <w:lang w:val="uk-UA"/>
        </w:rPr>
      </w:pPr>
    </w:p>
    <w:p w:rsidR="007A77D2" w:rsidRPr="005713D4" w:rsidRDefault="007E4D17" w:rsidP="00E81D91">
      <w:pPr>
        <w:ind w:firstLine="567"/>
        <w:jc w:val="both"/>
        <w:rPr>
          <w:sz w:val="28"/>
          <w:szCs w:val="28"/>
          <w:lang w:val="uk-UA"/>
        </w:rPr>
      </w:pPr>
      <w:r w:rsidRPr="005713D4">
        <w:rPr>
          <w:sz w:val="28"/>
          <w:szCs w:val="28"/>
          <w:lang w:val="uk-UA"/>
        </w:rPr>
        <w:t xml:space="preserve">1. Рекомендувати Верховній Раді України </w:t>
      </w:r>
      <w:r w:rsidR="00BB4752" w:rsidRPr="005713D4">
        <w:rPr>
          <w:color w:val="000000"/>
          <w:sz w:val="28"/>
          <w:szCs w:val="28"/>
          <w:lang w:val="uk-UA"/>
        </w:rPr>
        <w:t xml:space="preserve">проект Закону </w:t>
      </w:r>
      <w:r w:rsidR="00B160A7" w:rsidRPr="005713D4">
        <w:rPr>
          <w:color w:val="000000"/>
          <w:sz w:val="28"/>
          <w:szCs w:val="28"/>
          <w:lang w:val="uk-UA"/>
        </w:rPr>
        <w:t xml:space="preserve">про </w:t>
      </w:r>
      <w:r w:rsidR="00B160A7" w:rsidRPr="00B05B08">
        <w:rPr>
          <w:bCs/>
          <w:sz w:val="28"/>
          <w:szCs w:val="28"/>
          <w:lang w:val="uk-UA"/>
        </w:rPr>
        <w:t>внесення змін до деяких законодавчих актів України щодо встановлення додаткових гарантій збереження лісів</w:t>
      </w:r>
      <w:r w:rsidR="00B160A7" w:rsidRPr="00B05B08">
        <w:rPr>
          <w:color w:val="000000"/>
          <w:sz w:val="28"/>
          <w:szCs w:val="28"/>
          <w:lang w:val="uk-UA"/>
        </w:rPr>
        <w:t xml:space="preserve"> (реєстр. № </w:t>
      </w:r>
      <w:r w:rsidR="00B160A7" w:rsidRPr="00B05B08">
        <w:rPr>
          <w:color w:val="000000"/>
          <w:sz w:val="28"/>
          <w:szCs w:val="28"/>
          <w:shd w:val="clear" w:color="auto" w:fill="FFFFFF"/>
          <w:lang w:val="uk-UA"/>
        </w:rPr>
        <w:t>2173 від 25.09.2019</w:t>
      </w:r>
      <w:r w:rsidR="00B160A7" w:rsidRPr="00B05B08">
        <w:rPr>
          <w:color w:val="000000"/>
          <w:sz w:val="28"/>
          <w:szCs w:val="28"/>
          <w:lang w:val="uk-UA"/>
        </w:rPr>
        <w:t>), внесений народним депутатом</w:t>
      </w:r>
      <w:r w:rsidR="00B160A7" w:rsidRPr="005713D4">
        <w:rPr>
          <w:color w:val="000000"/>
          <w:sz w:val="28"/>
          <w:szCs w:val="28"/>
          <w:lang w:val="uk-UA"/>
        </w:rPr>
        <w:t xml:space="preserve"> України </w:t>
      </w:r>
      <w:r w:rsidR="00B160A7">
        <w:rPr>
          <w:color w:val="000000"/>
          <w:sz w:val="28"/>
          <w:szCs w:val="28"/>
          <w:lang w:val="uk-UA"/>
        </w:rPr>
        <w:t>Луценко І.С</w:t>
      </w:r>
      <w:r w:rsidR="00B160A7" w:rsidRPr="005713D4">
        <w:rPr>
          <w:color w:val="000000"/>
          <w:sz w:val="28"/>
          <w:szCs w:val="28"/>
          <w:lang w:val="uk-UA"/>
        </w:rPr>
        <w:t>.</w:t>
      </w:r>
      <w:r w:rsidR="00E81D91" w:rsidRPr="005713D4">
        <w:rPr>
          <w:sz w:val="28"/>
          <w:szCs w:val="28"/>
          <w:lang w:val="uk-UA"/>
        </w:rPr>
        <w:t>,</w:t>
      </w:r>
      <w:r w:rsidR="00B52E58" w:rsidRPr="005713D4">
        <w:rPr>
          <w:sz w:val="28"/>
          <w:szCs w:val="28"/>
          <w:lang w:val="uk-UA"/>
        </w:rPr>
        <w:t xml:space="preserve"> ________________</w:t>
      </w:r>
      <w:r w:rsidR="00E81D91" w:rsidRPr="005713D4">
        <w:rPr>
          <w:sz w:val="28"/>
          <w:szCs w:val="28"/>
          <w:lang w:val="uk-UA"/>
        </w:rPr>
        <w:t>________________.</w:t>
      </w:r>
    </w:p>
    <w:p w:rsidR="00E81D91" w:rsidRPr="005713D4" w:rsidRDefault="007E4D17" w:rsidP="00E81D9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val="uk-UA"/>
        </w:rPr>
      </w:pPr>
      <w:r w:rsidRPr="005713D4">
        <w:rPr>
          <w:b w:val="0"/>
          <w:sz w:val="28"/>
          <w:szCs w:val="28"/>
          <w:lang w:val="uk-UA"/>
        </w:rPr>
        <w:t>2. Співдоповідачем при розгляді законопроекту від Комітету визна</w:t>
      </w:r>
      <w:r w:rsidR="0044187B" w:rsidRPr="005713D4">
        <w:rPr>
          <w:b w:val="0"/>
          <w:sz w:val="28"/>
          <w:szCs w:val="28"/>
          <w:lang w:val="uk-UA"/>
        </w:rPr>
        <w:t>чити народного депутата України</w:t>
      </w:r>
      <w:r w:rsidR="006E6567" w:rsidRPr="005713D4">
        <w:rPr>
          <w:b w:val="0"/>
          <w:sz w:val="28"/>
          <w:szCs w:val="28"/>
          <w:lang w:val="uk-UA"/>
        </w:rPr>
        <w:t xml:space="preserve"> </w:t>
      </w:r>
      <w:r w:rsidR="00E81D91" w:rsidRPr="005713D4">
        <w:rPr>
          <w:b w:val="0"/>
          <w:sz w:val="28"/>
          <w:szCs w:val="28"/>
          <w:lang w:val="uk-UA"/>
        </w:rPr>
        <w:t>_____________________________________.</w:t>
      </w:r>
    </w:p>
    <w:p w:rsidR="00E81D91" w:rsidRPr="005713D4" w:rsidRDefault="00E81D91" w:rsidP="00FE75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  <w:shd w:val="clear" w:color="auto" w:fill="FFFFFF"/>
          <w:lang w:val="uk-UA"/>
        </w:rPr>
      </w:pPr>
    </w:p>
    <w:p w:rsidR="00AD15D1" w:rsidRPr="005713D4" w:rsidRDefault="00AD15D1" w:rsidP="00FE75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  <w:shd w:val="clear" w:color="auto" w:fill="FFFFFF"/>
          <w:lang w:val="uk-UA"/>
        </w:rPr>
      </w:pPr>
    </w:p>
    <w:p w:rsidR="00BB4752" w:rsidRDefault="00BB4752" w:rsidP="005D5AB4">
      <w:pPr>
        <w:spacing w:line="300" w:lineRule="auto"/>
        <w:rPr>
          <w:rStyle w:val="spelle"/>
          <w:b/>
          <w:sz w:val="28"/>
          <w:szCs w:val="28"/>
        </w:rPr>
      </w:pPr>
    </w:p>
    <w:p w:rsidR="00BB4752" w:rsidRDefault="00BB4752" w:rsidP="00BB4752">
      <w:pPr>
        <w:spacing w:line="300" w:lineRule="auto"/>
        <w:ind w:firstLine="567"/>
        <w:rPr>
          <w:sz w:val="14"/>
          <w:szCs w:val="14"/>
        </w:rPr>
      </w:pPr>
      <w:proofErr w:type="gramStart"/>
      <w:r>
        <w:rPr>
          <w:rStyle w:val="spelle"/>
          <w:b/>
          <w:sz w:val="28"/>
          <w:szCs w:val="28"/>
        </w:rPr>
        <w:t xml:space="preserve">Голова </w:t>
      </w:r>
      <w:r w:rsidRPr="00F15B56">
        <w:rPr>
          <w:b/>
          <w:sz w:val="28"/>
          <w:szCs w:val="28"/>
        </w:rPr>
        <w:t xml:space="preserve"> </w:t>
      </w:r>
      <w:proofErr w:type="spellStart"/>
      <w:r w:rsidRPr="00F15B56">
        <w:rPr>
          <w:rStyle w:val="spelle"/>
          <w:b/>
          <w:sz w:val="28"/>
          <w:szCs w:val="28"/>
        </w:rPr>
        <w:t>Комітету</w:t>
      </w:r>
      <w:proofErr w:type="spellEnd"/>
      <w:proofErr w:type="gramEnd"/>
      <w:r w:rsidRPr="00F15B56">
        <w:rPr>
          <w:rStyle w:val="spelle"/>
          <w:b/>
          <w:sz w:val="28"/>
          <w:szCs w:val="28"/>
        </w:rPr>
        <w:t xml:space="preserve">                                                            </w:t>
      </w:r>
      <w:r>
        <w:rPr>
          <w:rStyle w:val="spelle"/>
          <w:b/>
          <w:sz w:val="28"/>
          <w:szCs w:val="28"/>
        </w:rPr>
        <w:t>О. БОНДАРЕНКО</w:t>
      </w:r>
      <w:r w:rsidRPr="008C1A4D">
        <w:rPr>
          <w:sz w:val="14"/>
          <w:szCs w:val="14"/>
        </w:rPr>
        <w:t xml:space="preserve"> </w:t>
      </w:r>
    </w:p>
    <w:p w:rsidR="00C82573" w:rsidRPr="005713D4" w:rsidRDefault="00C82573" w:rsidP="00BB4752">
      <w:pPr>
        <w:spacing w:line="252" w:lineRule="auto"/>
        <w:ind w:right="23" w:firstLine="567"/>
        <w:jc w:val="both"/>
        <w:rPr>
          <w:sz w:val="28"/>
          <w:szCs w:val="28"/>
          <w:lang w:val="uk-UA"/>
        </w:rPr>
      </w:pPr>
    </w:p>
    <w:sectPr w:rsidR="00C82573" w:rsidRPr="005713D4" w:rsidSect="00FE75E9">
      <w:headerReference w:type="default" r:id="rId8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2F" w:rsidRDefault="00700D2F" w:rsidP="00550679">
      <w:r>
        <w:separator/>
      </w:r>
    </w:p>
  </w:endnote>
  <w:endnote w:type="continuationSeparator" w:id="0">
    <w:p w:rsidR="00700D2F" w:rsidRDefault="00700D2F" w:rsidP="005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2F" w:rsidRDefault="00700D2F" w:rsidP="00550679">
      <w:r>
        <w:separator/>
      </w:r>
    </w:p>
  </w:footnote>
  <w:footnote w:type="continuationSeparator" w:id="0">
    <w:p w:rsidR="00700D2F" w:rsidRDefault="00700D2F" w:rsidP="0055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719313"/>
      <w:docPartObj>
        <w:docPartGallery w:val="Page Numbers (Top of Page)"/>
        <w:docPartUnique/>
      </w:docPartObj>
    </w:sdtPr>
    <w:sdtEndPr/>
    <w:sdtContent>
      <w:p w:rsidR="00550679" w:rsidRDefault="005506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DF" w:rsidRPr="00BD7FDF">
          <w:rPr>
            <w:noProof/>
            <w:lang w:val="uk-UA"/>
          </w:rPr>
          <w:t>2</w:t>
        </w:r>
        <w:r>
          <w:fldChar w:fldCharType="end"/>
        </w:r>
      </w:p>
    </w:sdtContent>
  </w:sdt>
  <w:p w:rsidR="00550679" w:rsidRDefault="005506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E5D"/>
    <w:multiLevelType w:val="multilevel"/>
    <w:tmpl w:val="141E4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25360"/>
    <w:multiLevelType w:val="hybridMultilevel"/>
    <w:tmpl w:val="12FEDF8E"/>
    <w:lvl w:ilvl="0" w:tplc="CE46FE66">
      <w:start w:val="1"/>
      <w:numFmt w:val="decimal"/>
      <w:lvlText w:val="%1."/>
      <w:lvlJc w:val="left"/>
      <w:pPr>
        <w:ind w:left="1408" w:hanging="84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F32F82"/>
    <w:multiLevelType w:val="hybridMultilevel"/>
    <w:tmpl w:val="6360F83C"/>
    <w:lvl w:ilvl="0" w:tplc="28DC0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A2297B"/>
    <w:multiLevelType w:val="hybridMultilevel"/>
    <w:tmpl w:val="4366FF36"/>
    <w:lvl w:ilvl="0" w:tplc="37C4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17"/>
    <w:rsid w:val="00001F8C"/>
    <w:rsid w:val="000335E5"/>
    <w:rsid w:val="00072A0E"/>
    <w:rsid w:val="00074CD5"/>
    <w:rsid w:val="000852EF"/>
    <w:rsid w:val="000A4BCF"/>
    <w:rsid w:val="000A75EE"/>
    <w:rsid w:val="000C200F"/>
    <w:rsid w:val="000E11E3"/>
    <w:rsid w:val="000F296A"/>
    <w:rsid w:val="000F6C09"/>
    <w:rsid w:val="00116190"/>
    <w:rsid w:val="001471FE"/>
    <w:rsid w:val="0015179B"/>
    <w:rsid w:val="00151A9A"/>
    <w:rsid w:val="0017168B"/>
    <w:rsid w:val="001730DA"/>
    <w:rsid w:val="00183A8B"/>
    <w:rsid w:val="001A33DA"/>
    <w:rsid w:val="001D4295"/>
    <w:rsid w:val="0020428B"/>
    <w:rsid w:val="002067DD"/>
    <w:rsid w:val="0022545B"/>
    <w:rsid w:val="00230BE5"/>
    <w:rsid w:val="00231CFF"/>
    <w:rsid w:val="00247520"/>
    <w:rsid w:val="002830C6"/>
    <w:rsid w:val="00287FB7"/>
    <w:rsid w:val="002B1A86"/>
    <w:rsid w:val="002B6F92"/>
    <w:rsid w:val="002D4C74"/>
    <w:rsid w:val="002D6745"/>
    <w:rsid w:val="002D752B"/>
    <w:rsid w:val="002E0741"/>
    <w:rsid w:val="002E7E09"/>
    <w:rsid w:val="003342B4"/>
    <w:rsid w:val="00341117"/>
    <w:rsid w:val="003434D1"/>
    <w:rsid w:val="00355081"/>
    <w:rsid w:val="003836A8"/>
    <w:rsid w:val="00392E4D"/>
    <w:rsid w:val="003A1C62"/>
    <w:rsid w:val="003B1C40"/>
    <w:rsid w:val="003B3608"/>
    <w:rsid w:val="003E1937"/>
    <w:rsid w:val="003F703F"/>
    <w:rsid w:val="00404B7F"/>
    <w:rsid w:val="00407C42"/>
    <w:rsid w:val="00421B5C"/>
    <w:rsid w:val="00430414"/>
    <w:rsid w:val="00434ADD"/>
    <w:rsid w:val="0044187B"/>
    <w:rsid w:val="00470B5A"/>
    <w:rsid w:val="00490045"/>
    <w:rsid w:val="004D39CA"/>
    <w:rsid w:val="004E6DDE"/>
    <w:rsid w:val="004F1B21"/>
    <w:rsid w:val="00526812"/>
    <w:rsid w:val="00550679"/>
    <w:rsid w:val="005513AA"/>
    <w:rsid w:val="005713D4"/>
    <w:rsid w:val="005869CE"/>
    <w:rsid w:val="00594545"/>
    <w:rsid w:val="00595461"/>
    <w:rsid w:val="005C7205"/>
    <w:rsid w:val="005D5AB4"/>
    <w:rsid w:val="0060537E"/>
    <w:rsid w:val="00611414"/>
    <w:rsid w:val="006239F5"/>
    <w:rsid w:val="00633A2E"/>
    <w:rsid w:val="006372A2"/>
    <w:rsid w:val="00655677"/>
    <w:rsid w:val="006930D5"/>
    <w:rsid w:val="00694E39"/>
    <w:rsid w:val="00697302"/>
    <w:rsid w:val="006A100D"/>
    <w:rsid w:val="006A2D0F"/>
    <w:rsid w:val="006A453D"/>
    <w:rsid w:val="006B73CA"/>
    <w:rsid w:val="006C5EB7"/>
    <w:rsid w:val="006E6567"/>
    <w:rsid w:val="006F54CB"/>
    <w:rsid w:val="00700D2F"/>
    <w:rsid w:val="00701A23"/>
    <w:rsid w:val="00702447"/>
    <w:rsid w:val="00710B45"/>
    <w:rsid w:val="0072138B"/>
    <w:rsid w:val="00726249"/>
    <w:rsid w:val="00726D98"/>
    <w:rsid w:val="00744590"/>
    <w:rsid w:val="007519A1"/>
    <w:rsid w:val="00755A35"/>
    <w:rsid w:val="0076439C"/>
    <w:rsid w:val="007A77D2"/>
    <w:rsid w:val="007B01BD"/>
    <w:rsid w:val="007C4E8B"/>
    <w:rsid w:val="007D4F08"/>
    <w:rsid w:val="007E4D17"/>
    <w:rsid w:val="007F5FD4"/>
    <w:rsid w:val="007F6283"/>
    <w:rsid w:val="007F723F"/>
    <w:rsid w:val="008245F2"/>
    <w:rsid w:val="00830FAC"/>
    <w:rsid w:val="008410CB"/>
    <w:rsid w:val="00841AC4"/>
    <w:rsid w:val="00842E48"/>
    <w:rsid w:val="00844DF7"/>
    <w:rsid w:val="00861EDF"/>
    <w:rsid w:val="0086403E"/>
    <w:rsid w:val="008863A6"/>
    <w:rsid w:val="008932B6"/>
    <w:rsid w:val="008E143B"/>
    <w:rsid w:val="008E52BC"/>
    <w:rsid w:val="008F670E"/>
    <w:rsid w:val="00925150"/>
    <w:rsid w:val="00952133"/>
    <w:rsid w:val="00983847"/>
    <w:rsid w:val="00984919"/>
    <w:rsid w:val="009861E6"/>
    <w:rsid w:val="00991B7C"/>
    <w:rsid w:val="009A7695"/>
    <w:rsid w:val="009B01F9"/>
    <w:rsid w:val="009B340A"/>
    <w:rsid w:val="009D3C23"/>
    <w:rsid w:val="009D440B"/>
    <w:rsid w:val="009D452C"/>
    <w:rsid w:val="00A10E74"/>
    <w:rsid w:val="00A16ADF"/>
    <w:rsid w:val="00A251AE"/>
    <w:rsid w:val="00A537FC"/>
    <w:rsid w:val="00A55FCE"/>
    <w:rsid w:val="00A61FBB"/>
    <w:rsid w:val="00A66576"/>
    <w:rsid w:val="00A6776C"/>
    <w:rsid w:val="00A74433"/>
    <w:rsid w:val="00A92A44"/>
    <w:rsid w:val="00A95509"/>
    <w:rsid w:val="00A979E8"/>
    <w:rsid w:val="00AD15D1"/>
    <w:rsid w:val="00AD3194"/>
    <w:rsid w:val="00AD3EFF"/>
    <w:rsid w:val="00AD5A42"/>
    <w:rsid w:val="00AD7DFB"/>
    <w:rsid w:val="00AE1208"/>
    <w:rsid w:val="00AF1739"/>
    <w:rsid w:val="00AF5505"/>
    <w:rsid w:val="00B05B08"/>
    <w:rsid w:val="00B160A7"/>
    <w:rsid w:val="00B2538F"/>
    <w:rsid w:val="00B31FC3"/>
    <w:rsid w:val="00B4256A"/>
    <w:rsid w:val="00B52E58"/>
    <w:rsid w:val="00B54204"/>
    <w:rsid w:val="00B747F7"/>
    <w:rsid w:val="00BB4752"/>
    <w:rsid w:val="00BB6E02"/>
    <w:rsid w:val="00BC5A32"/>
    <w:rsid w:val="00BD7FDF"/>
    <w:rsid w:val="00BE5BD4"/>
    <w:rsid w:val="00C249BD"/>
    <w:rsid w:val="00C45B0C"/>
    <w:rsid w:val="00C46991"/>
    <w:rsid w:val="00C51BBB"/>
    <w:rsid w:val="00C52C28"/>
    <w:rsid w:val="00C82573"/>
    <w:rsid w:val="00C951F4"/>
    <w:rsid w:val="00CB6597"/>
    <w:rsid w:val="00CE0B2F"/>
    <w:rsid w:val="00CE1477"/>
    <w:rsid w:val="00CE4437"/>
    <w:rsid w:val="00CF4644"/>
    <w:rsid w:val="00D144A1"/>
    <w:rsid w:val="00D248DA"/>
    <w:rsid w:val="00D4767F"/>
    <w:rsid w:val="00D54D8E"/>
    <w:rsid w:val="00D6355D"/>
    <w:rsid w:val="00D800B2"/>
    <w:rsid w:val="00D80666"/>
    <w:rsid w:val="00D977D4"/>
    <w:rsid w:val="00DA7735"/>
    <w:rsid w:val="00DB3CB7"/>
    <w:rsid w:val="00DC162D"/>
    <w:rsid w:val="00DE21B3"/>
    <w:rsid w:val="00E21830"/>
    <w:rsid w:val="00E34885"/>
    <w:rsid w:val="00E35A76"/>
    <w:rsid w:val="00E43A6A"/>
    <w:rsid w:val="00E718F5"/>
    <w:rsid w:val="00E71C17"/>
    <w:rsid w:val="00E81D91"/>
    <w:rsid w:val="00E83A87"/>
    <w:rsid w:val="00EA5325"/>
    <w:rsid w:val="00EB66AE"/>
    <w:rsid w:val="00EB75AB"/>
    <w:rsid w:val="00EC70E4"/>
    <w:rsid w:val="00EE1438"/>
    <w:rsid w:val="00F24074"/>
    <w:rsid w:val="00F25D18"/>
    <w:rsid w:val="00F2781C"/>
    <w:rsid w:val="00F33129"/>
    <w:rsid w:val="00F37093"/>
    <w:rsid w:val="00F4588C"/>
    <w:rsid w:val="00F56445"/>
    <w:rsid w:val="00F64F19"/>
    <w:rsid w:val="00F6784F"/>
    <w:rsid w:val="00F86348"/>
    <w:rsid w:val="00F8725C"/>
    <w:rsid w:val="00FA62A9"/>
    <w:rsid w:val="00FD2AC3"/>
    <w:rsid w:val="00FD3F9E"/>
    <w:rsid w:val="00FD6834"/>
    <w:rsid w:val="00FE536D"/>
    <w:rsid w:val="00FE75E9"/>
    <w:rsid w:val="00FF022A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2F91"/>
  <w15:chartTrackingRefBased/>
  <w15:docId w15:val="{B10E07CC-6216-4ED4-83F9-3E0820F6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nhideWhenUsed/>
    <w:qFormat/>
    <w:rsid w:val="007E4D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D1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nhideWhenUsed/>
    <w:rsid w:val="007E4D17"/>
    <w:pPr>
      <w:spacing w:before="100" w:beforeAutospacing="1" w:after="119"/>
    </w:pPr>
  </w:style>
  <w:style w:type="character" w:customStyle="1" w:styleId="spelle">
    <w:name w:val="spelle"/>
    <w:basedOn w:val="a0"/>
    <w:rsid w:val="007E4D17"/>
  </w:style>
  <w:style w:type="character" w:customStyle="1" w:styleId="FontStyle">
    <w:name w:val="Font Style"/>
    <w:rsid w:val="007E4D17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067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067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5067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506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5067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506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A77D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713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57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7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rsid w:val="005713D4"/>
    <w:pPr>
      <w:widowControl w:val="0"/>
      <w:shd w:val="clear" w:color="auto" w:fill="FFFFFF"/>
      <w:spacing w:after="300" w:line="312" w:lineRule="exact"/>
      <w:outlineLvl w:val="0"/>
    </w:pPr>
    <w:rPr>
      <w:b/>
      <w:bCs/>
      <w:sz w:val="26"/>
      <w:szCs w:val="26"/>
      <w:lang w:val="uk-UA" w:eastAsia="en-US"/>
    </w:rPr>
  </w:style>
  <w:style w:type="character" w:customStyle="1" w:styleId="rvts9">
    <w:name w:val="rvts9"/>
    <w:rsid w:val="002475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A348-72B2-40E6-A6D3-5EAD669B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3</Pages>
  <Words>3729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Войтович Людмила Василівна</cp:lastModifiedBy>
  <cp:revision>29</cp:revision>
  <cp:lastPrinted>2019-10-10T11:09:00Z</cp:lastPrinted>
  <dcterms:created xsi:type="dcterms:W3CDTF">2017-01-10T11:42:00Z</dcterms:created>
  <dcterms:modified xsi:type="dcterms:W3CDTF">2019-10-10T11:54:00Z</dcterms:modified>
</cp:coreProperties>
</file>