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6A" w:rsidRPr="005029C8" w:rsidRDefault="00F015AA" w:rsidP="0017616A">
      <w:pPr>
        <w:keepNext/>
        <w:jc w:val="center"/>
        <w:outlineLvl w:val="0"/>
        <w:rPr>
          <w:b/>
          <w:sz w:val="24"/>
          <w:szCs w:val="20"/>
          <w:lang w:val="uk-UA"/>
        </w:rPr>
      </w:pPr>
      <w:r w:rsidRPr="0017616A">
        <w:rPr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520065" cy="720090"/>
            <wp:effectExtent l="0" t="0" r="0" b="0"/>
            <wp:docPr id="1" name="Рисунок 8" descr="F: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F: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6A" w:rsidRPr="005029C8" w:rsidRDefault="0017616A" w:rsidP="0017616A">
      <w:pPr>
        <w:keepNext/>
        <w:jc w:val="center"/>
        <w:outlineLvl w:val="1"/>
        <w:rPr>
          <w:b/>
          <w:color w:val="2212F6"/>
          <w:sz w:val="32"/>
          <w:szCs w:val="20"/>
        </w:rPr>
      </w:pPr>
      <w:r w:rsidRPr="005029C8">
        <w:rPr>
          <w:b/>
          <w:color w:val="2212F6"/>
          <w:sz w:val="32"/>
          <w:szCs w:val="20"/>
          <w:lang w:val="uk-UA"/>
        </w:rPr>
        <w:t>ВЕРХОВНА РАДА</w:t>
      </w:r>
      <w:r w:rsidRPr="005029C8">
        <w:rPr>
          <w:b/>
          <w:color w:val="2212F6"/>
          <w:sz w:val="32"/>
          <w:szCs w:val="20"/>
        </w:rPr>
        <w:t xml:space="preserve"> УКРАЇНИ</w:t>
      </w:r>
    </w:p>
    <w:p w:rsidR="0017616A" w:rsidRPr="005029C8" w:rsidRDefault="0017616A" w:rsidP="0017616A">
      <w:pPr>
        <w:rPr>
          <w:color w:val="2212F6"/>
          <w:sz w:val="16"/>
          <w:szCs w:val="16"/>
        </w:rPr>
      </w:pPr>
    </w:p>
    <w:p w:rsidR="0017616A" w:rsidRPr="005029C8" w:rsidRDefault="0017616A" w:rsidP="0017616A">
      <w:pPr>
        <w:jc w:val="center"/>
        <w:rPr>
          <w:b/>
          <w:color w:val="2212F6"/>
          <w:sz w:val="24"/>
          <w:lang w:val="uk-UA"/>
        </w:rPr>
      </w:pPr>
      <w:r w:rsidRPr="005029C8">
        <w:rPr>
          <w:b/>
          <w:color w:val="2212F6"/>
          <w:sz w:val="24"/>
          <w:lang w:val="uk-UA"/>
        </w:rPr>
        <w:t xml:space="preserve">КОМІТЕТ З ПИТАНЬ ЕКОЛОГІЧНОЇ ПОЛІТИКИ </w:t>
      </w:r>
    </w:p>
    <w:p w:rsidR="0017616A" w:rsidRPr="005029C8" w:rsidRDefault="0017616A" w:rsidP="0017616A">
      <w:pPr>
        <w:jc w:val="center"/>
        <w:rPr>
          <w:b/>
          <w:color w:val="2212F6"/>
          <w:sz w:val="24"/>
          <w:lang w:val="uk-UA"/>
        </w:rPr>
      </w:pPr>
      <w:r w:rsidRPr="005029C8">
        <w:rPr>
          <w:b/>
          <w:color w:val="2212F6"/>
          <w:sz w:val="24"/>
          <w:lang w:val="uk-UA"/>
        </w:rPr>
        <w:t>ТА ПРИРОДОКОРИСТУВАННЯ</w:t>
      </w:r>
    </w:p>
    <w:p w:rsidR="0017616A" w:rsidRPr="005029C8" w:rsidRDefault="0017616A" w:rsidP="0017616A">
      <w:pPr>
        <w:jc w:val="center"/>
        <w:rPr>
          <w:b/>
          <w:color w:val="2212F6"/>
          <w:sz w:val="16"/>
          <w:szCs w:val="16"/>
          <w:lang w:val="uk-UA"/>
        </w:rPr>
      </w:pPr>
    </w:p>
    <w:p w:rsidR="0017616A" w:rsidRPr="005029C8" w:rsidRDefault="00F015AA" w:rsidP="0017616A">
      <w:pPr>
        <w:jc w:val="center"/>
        <w:rPr>
          <w:sz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137795</wp:posOffset>
                </wp:positionV>
                <wp:extent cx="5916930" cy="7620"/>
                <wp:effectExtent l="0" t="0" r="7620" b="11430"/>
                <wp:wrapNone/>
                <wp:docPr id="4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693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212F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DB294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85pt" to="467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" strokecolor="#2212f6" strokeweight="1pt">
                <v:stroke joinstyle="miter"/>
                <o:lock v:ext="edit" shapetype="f"/>
              </v:line>
            </w:pict>
          </mc:Fallback>
        </mc:AlternateContent>
      </w:r>
    </w:p>
    <w:p w:rsidR="0017616A" w:rsidRPr="005029C8" w:rsidRDefault="0017616A" w:rsidP="0017616A">
      <w:pPr>
        <w:rPr>
          <w:lang w:val="uk-UA"/>
        </w:rPr>
      </w:pPr>
    </w:p>
    <w:p w:rsidR="0017616A" w:rsidRDefault="0017616A" w:rsidP="0017616A">
      <w:pPr>
        <w:jc w:val="center"/>
        <w:rPr>
          <w:color w:val="2212F6"/>
          <w:spacing w:val="60"/>
          <w:sz w:val="32"/>
          <w:szCs w:val="32"/>
          <w:lang w:val="uk-UA"/>
        </w:rPr>
      </w:pPr>
      <w:r w:rsidRPr="005029C8">
        <w:rPr>
          <w:color w:val="2212F6"/>
          <w:spacing w:val="60"/>
          <w:sz w:val="32"/>
          <w:szCs w:val="32"/>
          <w:lang w:val="uk-UA"/>
        </w:rPr>
        <w:t>РІШЕННЯ</w:t>
      </w:r>
    </w:p>
    <w:p w:rsidR="0017616A" w:rsidRDefault="0017616A" w:rsidP="0017616A">
      <w:pPr>
        <w:jc w:val="center"/>
        <w:rPr>
          <w:color w:val="2212F6"/>
          <w:spacing w:val="60"/>
          <w:sz w:val="32"/>
          <w:szCs w:val="32"/>
          <w:lang w:val="uk-UA"/>
        </w:rPr>
      </w:pPr>
      <w:bookmarkStart w:id="0" w:name="_GoBack"/>
      <w:bookmarkEnd w:id="0"/>
    </w:p>
    <w:p w:rsidR="0017616A" w:rsidRPr="00AC33B2" w:rsidRDefault="0017616A" w:rsidP="0017616A">
      <w:pPr>
        <w:spacing w:line="259" w:lineRule="auto"/>
        <w:jc w:val="center"/>
        <w:rPr>
          <w:rFonts w:eastAsia="Calibri"/>
          <w:b/>
          <w:bCs/>
          <w:szCs w:val="28"/>
          <w:lang w:val="uk-UA"/>
        </w:rPr>
      </w:pPr>
    </w:p>
    <w:p w:rsidR="00246A65" w:rsidRPr="00246A65" w:rsidRDefault="00246A65" w:rsidP="00246A65">
      <w:pPr>
        <w:spacing w:line="259" w:lineRule="auto"/>
        <w:jc w:val="center"/>
        <w:rPr>
          <w:rFonts w:eastAsia="Calibri"/>
          <w:b/>
          <w:bCs/>
          <w:szCs w:val="28"/>
          <w:lang w:val="uk-UA"/>
        </w:rPr>
      </w:pPr>
    </w:p>
    <w:p w:rsidR="00246A65" w:rsidRPr="004763D6" w:rsidRDefault="00470D5B" w:rsidP="00470D5B">
      <w:pPr>
        <w:spacing w:line="259" w:lineRule="auto"/>
        <w:ind w:firstLine="567"/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23</w:t>
      </w:r>
      <w:r w:rsidR="00246A65">
        <w:rPr>
          <w:rFonts w:eastAsia="Calibri"/>
          <w:szCs w:val="28"/>
          <w:lang w:val="uk-UA"/>
        </w:rPr>
        <w:t xml:space="preserve"> квітня</w:t>
      </w:r>
      <w:r w:rsidR="00246A65" w:rsidRPr="00246A65">
        <w:rPr>
          <w:rFonts w:eastAsia="Calibri"/>
          <w:szCs w:val="28"/>
          <w:lang w:val="uk-UA"/>
        </w:rPr>
        <w:t xml:space="preserve"> 20</w:t>
      </w:r>
      <w:r w:rsidR="00246A65">
        <w:rPr>
          <w:rFonts w:eastAsia="Calibri"/>
          <w:szCs w:val="28"/>
          <w:lang w:val="uk-UA"/>
        </w:rPr>
        <w:t>20</w:t>
      </w:r>
      <w:r w:rsidR="00246A65" w:rsidRPr="00246A65">
        <w:rPr>
          <w:rFonts w:eastAsia="Calibri"/>
          <w:szCs w:val="28"/>
          <w:lang w:val="uk-UA"/>
        </w:rPr>
        <w:t xml:space="preserve"> р.    </w:t>
      </w:r>
      <w:r>
        <w:rPr>
          <w:rFonts w:eastAsia="Calibri"/>
          <w:szCs w:val="28"/>
          <w:lang w:val="uk-UA"/>
        </w:rPr>
        <w:t xml:space="preserve">                                                    </w:t>
      </w:r>
      <w:r w:rsidR="00246A65" w:rsidRPr="00246A65">
        <w:rPr>
          <w:rFonts w:eastAsia="Calibri"/>
          <w:szCs w:val="28"/>
          <w:lang w:val="uk-UA"/>
        </w:rPr>
        <w:t xml:space="preserve">                          № </w:t>
      </w:r>
      <w:r w:rsidR="0017616A">
        <w:rPr>
          <w:rFonts w:eastAsia="Calibri"/>
          <w:szCs w:val="28"/>
          <w:lang w:val="uk-UA"/>
        </w:rPr>
        <w:t>2</w:t>
      </w:r>
      <w:r>
        <w:rPr>
          <w:rFonts w:eastAsia="Calibri"/>
          <w:szCs w:val="28"/>
          <w:lang w:val="uk-UA"/>
        </w:rPr>
        <w:t>8</w:t>
      </w:r>
      <w:r w:rsidR="0017616A">
        <w:rPr>
          <w:rFonts w:eastAsia="Calibri"/>
          <w:szCs w:val="28"/>
          <w:lang w:val="uk-UA"/>
        </w:rPr>
        <w:t>/</w:t>
      </w:r>
      <w:r>
        <w:rPr>
          <w:rFonts w:eastAsia="Calibri"/>
          <w:szCs w:val="28"/>
          <w:lang w:val="uk-UA"/>
        </w:rPr>
        <w:t>4</w:t>
      </w:r>
    </w:p>
    <w:p w:rsidR="00246A65" w:rsidRPr="004763D6" w:rsidRDefault="00246A65" w:rsidP="00246A65">
      <w:pPr>
        <w:spacing w:line="259" w:lineRule="auto"/>
        <w:jc w:val="both"/>
        <w:rPr>
          <w:rFonts w:eastAsia="Calibri"/>
          <w:szCs w:val="28"/>
          <w:lang w:val="uk-UA"/>
        </w:rPr>
      </w:pPr>
    </w:p>
    <w:p w:rsidR="00250E0E" w:rsidRPr="00871CC4" w:rsidRDefault="00250E0E" w:rsidP="00515249">
      <w:pPr>
        <w:pStyle w:val="3"/>
        <w:shd w:val="clear" w:color="auto" w:fill="FFFFFF"/>
        <w:spacing w:before="0" w:beforeAutospacing="0" w:after="0" w:afterAutospacing="0"/>
        <w:ind w:right="5811"/>
        <w:jc w:val="both"/>
        <w:rPr>
          <w:b w:val="0"/>
          <w:sz w:val="24"/>
          <w:szCs w:val="24"/>
          <w:lang w:val="uk-UA"/>
        </w:rPr>
      </w:pPr>
    </w:p>
    <w:p w:rsidR="00470D5B" w:rsidRDefault="00470D5B" w:rsidP="00470D5B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470D5B" w:rsidRPr="00B14E3F" w:rsidRDefault="00470D5B" w:rsidP="00470D5B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</w:t>
      </w:r>
      <w:proofErr w:type="spellStart"/>
      <w:r w:rsidRPr="00B14E3F">
        <w:rPr>
          <w:rFonts w:ascii="Times New Roman CYR" w:hAnsi="Times New Roman CYR"/>
          <w:sz w:val="24"/>
        </w:rPr>
        <w:t>реєстр</w:t>
      </w:r>
      <w:proofErr w:type="spellEnd"/>
      <w:r w:rsidRPr="00B14E3F">
        <w:rPr>
          <w:rFonts w:ascii="Times New Roman CYR" w:hAnsi="Times New Roman CYR"/>
          <w:sz w:val="24"/>
        </w:rPr>
        <w:t>. №</w:t>
      </w:r>
      <w:r>
        <w:rPr>
          <w:rFonts w:ascii="Times New Roman CYR" w:hAnsi="Times New Roman CYR"/>
          <w:sz w:val="24"/>
        </w:rPr>
        <w:t xml:space="preserve"> 3072-1)</w:t>
      </w:r>
      <w:r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470D5B" w:rsidRDefault="00470D5B" w:rsidP="00470D5B">
      <w:pPr>
        <w:rPr>
          <w:szCs w:val="28"/>
        </w:rPr>
      </w:pPr>
    </w:p>
    <w:p w:rsidR="00470D5B" w:rsidRPr="006F3CB4" w:rsidRDefault="00470D5B" w:rsidP="00470D5B">
      <w:pPr>
        <w:pStyle w:val="3"/>
        <w:shd w:val="clear" w:color="auto" w:fill="FFFFFF"/>
        <w:spacing w:before="120" w:beforeAutospacing="0" w:after="0" w:afterAutospacing="0"/>
        <w:ind w:firstLine="567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6F3CB4">
        <w:rPr>
          <w:b w:val="0"/>
          <w:bCs w:val="0"/>
          <w:sz w:val="28"/>
          <w:szCs w:val="28"/>
          <w:lang w:val="uk-UA"/>
        </w:rPr>
        <w:t xml:space="preserve">Комітет розглянув проект Закону </w:t>
      </w:r>
      <w:r>
        <w:rPr>
          <w:b w:val="0"/>
          <w:bCs w:val="0"/>
          <w:sz w:val="28"/>
          <w:szCs w:val="28"/>
          <w:lang w:val="uk-UA"/>
        </w:rPr>
        <w:t xml:space="preserve">України </w:t>
      </w:r>
      <w:r w:rsidRPr="003D3F59">
        <w:rPr>
          <w:b w:val="0"/>
          <w:bCs w:val="0"/>
          <w:sz w:val="28"/>
          <w:szCs w:val="28"/>
          <w:lang w:val="uk-UA"/>
        </w:rPr>
        <w:t>про внесення змін до статті 121 Кодексу цивільного захисту України щодо допомоги на поховання і компенсації матеріальних витрат на ритуальні послуги та спорудження надгробка</w:t>
      </w:r>
      <w:r w:rsidRPr="006F3CB4">
        <w:rPr>
          <w:b w:val="0"/>
          <w:bCs w:val="0"/>
          <w:sz w:val="28"/>
          <w:szCs w:val="28"/>
          <w:lang w:val="uk-UA"/>
        </w:rPr>
        <w:t xml:space="preserve">, внесений </w:t>
      </w:r>
      <w:r>
        <w:rPr>
          <w:b w:val="0"/>
          <w:bCs w:val="0"/>
          <w:sz w:val="28"/>
          <w:szCs w:val="28"/>
          <w:lang w:val="uk-UA"/>
        </w:rPr>
        <w:t>народними депутатами</w:t>
      </w:r>
      <w:r w:rsidRPr="006F3CB4">
        <w:rPr>
          <w:b w:val="0"/>
          <w:bCs w:val="0"/>
          <w:sz w:val="28"/>
          <w:szCs w:val="28"/>
          <w:lang w:val="uk-UA"/>
        </w:rPr>
        <w:t xml:space="preserve"> України </w:t>
      </w:r>
      <w:proofErr w:type="spellStart"/>
      <w:r>
        <w:rPr>
          <w:b w:val="0"/>
          <w:bCs w:val="0"/>
          <w:sz w:val="28"/>
          <w:szCs w:val="28"/>
          <w:lang w:val="uk-UA"/>
        </w:rPr>
        <w:t>Королевською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Н.Ю., Солодом Ю.В. та Гнатенком В.С. </w:t>
      </w:r>
      <w:r w:rsidRPr="006F3CB4">
        <w:rPr>
          <w:b w:val="0"/>
          <w:bCs w:val="0"/>
          <w:sz w:val="28"/>
          <w:szCs w:val="28"/>
          <w:lang w:val="uk-UA"/>
        </w:rPr>
        <w:t xml:space="preserve">(реєстр. № </w:t>
      </w:r>
      <w:r>
        <w:rPr>
          <w:b w:val="0"/>
          <w:bCs w:val="0"/>
          <w:sz w:val="28"/>
          <w:szCs w:val="28"/>
          <w:lang w:val="uk-UA"/>
        </w:rPr>
        <w:t>3072-1</w:t>
      </w:r>
      <w:r w:rsidRPr="006F3CB4">
        <w:rPr>
          <w:b w:val="0"/>
          <w:bCs w:val="0"/>
          <w:sz w:val="28"/>
          <w:szCs w:val="28"/>
          <w:lang w:val="uk-UA"/>
        </w:rPr>
        <w:t xml:space="preserve"> від 0</w:t>
      </w:r>
      <w:r>
        <w:rPr>
          <w:b w:val="0"/>
          <w:bCs w:val="0"/>
          <w:sz w:val="28"/>
          <w:szCs w:val="28"/>
          <w:lang w:val="uk-UA"/>
        </w:rPr>
        <w:t>4</w:t>
      </w:r>
      <w:r w:rsidRPr="006F3CB4">
        <w:rPr>
          <w:b w:val="0"/>
          <w:bCs w:val="0"/>
          <w:sz w:val="28"/>
          <w:szCs w:val="28"/>
          <w:lang w:val="uk-UA"/>
        </w:rPr>
        <w:t>.0</w:t>
      </w:r>
      <w:r>
        <w:rPr>
          <w:b w:val="0"/>
          <w:bCs w:val="0"/>
          <w:sz w:val="28"/>
          <w:szCs w:val="28"/>
          <w:lang w:val="uk-UA"/>
        </w:rPr>
        <w:t>3</w:t>
      </w:r>
      <w:r w:rsidRPr="006F3CB4">
        <w:rPr>
          <w:b w:val="0"/>
          <w:bCs w:val="0"/>
          <w:sz w:val="28"/>
          <w:szCs w:val="28"/>
          <w:lang w:val="uk-UA"/>
        </w:rPr>
        <w:t>.20</w:t>
      </w:r>
      <w:r>
        <w:rPr>
          <w:b w:val="0"/>
          <w:bCs w:val="0"/>
          <w:sz w:val="28"/>
          <w:szCs w:val="28"/>
          <w:lang w:val="uk-UA"/>
        </w:rPr>
        <w:t>20 р.</w:t>
      </w:r>
      <w:r w:rsidRPr="006F3CB4">
        <w:rPr>
          <w:b w:val="0"/>
          <w:bCs w:val="0"/>
          <w:sz w:val="28"/>
          <w:szCs w:val="28"/>
          <w:lang w:val="uk-UA"/>
        </w:rPr>
        <w:t>), та відзначає таке.</w:t>
      </w:r>
    </w:p>
    <w:p w:rsidR="00470D5B" w:rsidRDefault="00470D5B" w:rsidP="00470D5B">
      <w:pPr>
        <w:pStyle w:val="ad"/>
        <w:spacing w:before="120" w:after="0"/>
        <w:ind w:firstLine="567"/>
        <w:jc w:val="both"/>
        <w:rPr>
          <w:szCs w:val="28"/>
        </w:rPr>
      </w:pPr>
      <w:r w:rsidRPr="00470D5B">
        <w:rPr>
          <w:szCs w:val="28"/>
          <w:lang w:val="uk-UA"/>
        </w:rPr>
        <w:t xml:space="preserve">Кабінетом Міністрів України було подано на розгляд Верховної Ради України проект Закону України про внесення зміни до статті 121 Кодексу цивільного захисту України щодо врегулювання питання виплати допомоги на поховання і компенсації матеріальних витрат на ритуальні послуги та спорудження надгробка (реєстр. </w:t>
      </w:r>
      <w:r w:rsidRPr="00EB683D">
        <w:rPr>
          <w:szCs w:val="28"/>
        </w:rPr>
        <w:t>№ 3072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17.02.2020</w:t>
      </w:r>
      <w:r w:rsidRPr="00EB683D">
        <w:rPr>
          <w:szCs w:val="28"/>
        </w:rPr>
        <w:t>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відкликано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зміною</w:t>
      </w:r>
      <w:proofErr w:type="spellEnd"/>
      <w:r>
        <w:rPr>
          <w:szCs w:val="28"/>
        </w:rPr>
        <w:t xml:space="preserve"> Уряду. </w:t>
      </w:r>
      <w:proofErr w:type="spellStart"/>
      <w:r>
        <w:rPr>
          <w:szCs w:val="28"/>
        </w:rPr>
        <w:t>Зазначений</w:t>
      </w:r>
      <w:proofErr w:type="spellEnd"/>
      <w:r>
        <w:rPr>
          <w:szCs w:val="28"/>
        </w:rPr>
        <w:t xml:space="preserve"> законопроект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</w:t>
      </w:r>
      <w:proofErr w:type="spellStart"/>
      <w:r w:rsidRPr="00F43389">
        <w:rPr>
          <w:color w:val="000000"/>
          <w:szCs w:val="28"/>
        </w:rPr>
        <w:t>розроблено</w:t>
      </w:r>
      <w:proofErr w:type="spellEnd"/>
      <w:r w:rsidRPr="00F43389">
        <w:rPr>
          <w:color w:val="000000"/>
          <w:szCs w:val="28"/>
        </w:rPr>
        <w:t xml:space="preserve"> Державною службою України з надзвичайних ситуацій за </w:t>
      </w:r>
      <w:proofErr w:type="spellStart"/>
      <w:r w:rsidRPr="00F43389">
        <w:rPr>
          <w:color w:val="000000"/>
          <w:szCs w:val="28"/>
        </w:rPr>
        <w:t>власною</w:t>
      </w:r>
      <w:proofErr w:type="spellEnd"/>
      <w:r w:rsidRPr="00F43389">
        <w:rPr>
          <w:color w:val="000000"/>
          <w:szCs w:val="28"/>
        </w:rPr>
        <w:t xml:space="preserve"> </w:t>
      </w:r>
      <w:proofErr w:type="spellStart"/>
      <w:r w:rsidRPr="00F43389">
        <w:rPr>
          <w:color w:val="000000"/>
          <w:szCs w:val="28"/>
        </w:rPr>
        <w:t>ініціативою</w:t>
      </w:r>
      <w:proofErr w:type="spellEnd"/>
      <w:r>
        <w:rPr>
          <w:color w:val="000000"/>
          <w:szCs w:val="28"/>
        </w:rPr>
        <w:t>.</w:t>
      </w:r>
    </w:p>
    <w:p w:rsidR="00470D5B" w:rsidRPr="00F43389" w:rsidRDefault="00470D5B" w:rsidP="00470D5B">
      <w:pPr>
        <w:widowControl w:val="0"/>
        <w:shd w:val="clear" w:color="auto" w:fill="FFFFFF"/>
        <w:tabs>
          <w:tab w:val="left" w:pos="-1100"/>
        </w:tabs>
        <w:autoSpaceDE w:val="0"/>
        <w:spacing w:before="120"/>
        <w:ind w:firstLine="567"/>
        <w:jc w:val="both"/>
        <w:rPr>
          <w:rStyle w:val="rvts0"/>
          <w:szCs w:val="28"/>
        </w:rPr>
      </w:pPr>
      <w:proofErr w:type="spellStart"/>
      <w:r w:rsidRPr="00F43389">
        <w:rPr>
          <w:rStyle w:val="rvts0"/>
          <w:szCs w:val="28"/>
        </w:rPr>
        <w:t>Частина</w:t>
      </w:r>
      <w:proofErr w:type="spellEnd"/>
      <w:r w:rsidRPr="00F43389">
        <w:rPr>
          <w:rStyle w:val="rvts0"/>
          <w:szCs w:val="28"/>
        </w:rPr>
        <w:t xml:space="preserve"> друга </w:t>
      </w:r>
      <w:proofErr w:type="spellStart"/>
      <w:r w:rsidRPr="00F43389">
        <w:rPr>
          <w:rStyle w:val="rvts0"/>
          <w:szCs w:val="28"/>
        </w:rPr>
        <w:t>статті</w:t>
      </w:r>
      <w:proofErr w:type="spellEnd"/>
      <w:r w:rsidRPr="00F43389">
        <w:rPr>
          <w:rStyle w:val="rvts0"/>
          <w:szCs w:val="28"/>
        </w:rPr>
        <w:t xml:space="preserve"> 121 Кодексу </w:t>
      </w:r>
      <w:proofErr w:type="spellStart"/>
      <w:r w:rsidRPr="00F43389">
        <w:rPr>
          <w:rStyle w:val="rvts0"/>
          <w:szCs w:val="28"/>
        </w:rPr>
        <w:t>цивільного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захисту</w:t>
      </w:r>
      <w:proofErr w:type="spellEnd"/>
      <w:r w:rsidRPr="00F43389">
        <w:rPr>
          <w:rStyle w:val="rvts0"/>
          <w:szCs w:val="28"/>
        </w:rPr>
        <w:t xml:space="preserve"> України (</w:t>
      </w:r>
      <w:proofErr w:type="spellStart"/>
      <w:r w:rsidRPr="00F43389">
        <w:rPr>
          <w:rStyle w:val="rvts0"/>
          <w:szCs w:val="28"/>
        </w:rPr>
        <w:t>далі</w:t>
      </w:r>
      <w:proofErr w:type="spellEnd"/>
      <w:r w:rsidRPr="00F43389">
        <w:rPr>
          <w:rStyle w:val="rvts0"/>
          <w:szCs w:val="28"/>
        </w:rPr>
        <w:t xml:space="preserve"> – Кодекс) </w:t>
      </w:r>
      <w:proofErr w:type="spellStart"/>
      <w:r w:rsidRPr="00F43389">
        <w:rPr>
          <w:rStyle w:val="rvts0"/>
          <w:szCs w:val="28"/>
        </w:rPr>
        <w:t>передбачає</w:t>
      </w:r>
      <w:proofErr w:type="spellEnd"/>
      <w:r w:rsidRPr="00F43389">
        <w:rPr>
          <w:rStyle w:val="rvts0"/>
          <w:szCs w:val="28"/>
        </w:rPr>
        <w:t xml:space="preserve">, </w:t>
      </w:r>
      <w:proofErr w:type="spellStart"/>
      <w:r w:rsidRPr="00F43389">
        <w:rPr>
          <w:rStyle w:val="rvts0"/>
          <w:szCs w:val="28"/>
        </w:rPr>
        <w:t>що</w:t>
      </w:r>
      <w:proofErr w:type="spellEnd"/>
      <w:r w:rsidRPr="00F43389">
        <w:rPr>
          <w:rStyle w:val="rvts0"/>
          <w:szCs w:val="28"/>
        </w:rPr>
        <w:t xml:space="preserve"> </w:t>
      </w:r>
      <w:r>
        <w:rPr>
          <w:rStyle w:val="rvts0"/>
          <w:szCs w:val="28"/>
        </w:rPr>
        <w:t>в</w:t>
      </w:r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разі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загибелі</w:t>
      </w:r>
      <w:proofErr w:type="spellEnd"/>
      <w:r w:rsidRPr="00F43389">
        <w:rPr>
          <w:rStyle w:val="rvts0"/>
          <w:szCs w:val="28"/>
        </w:rPr>
        <w:t xml:space="preserve"> (</w:t>
      </w:r>
      <w:proofErr w:type="spellStart"/>
      <w:r w:rsidRPr="00F43389">
        <w:rPr>
          <w:rStyle w:val="rvts0"/>
          <w:szCs w:val="28"/>
        </w:rPr>
        <w:t>смерті</w:t>
      </w:r>
      <w:proofErr w:type="spellEnd"/>
      <w:r w:rsidRPr="00F43389">
        <w:rPr>
          <w:rStyle w:val="rvts0"/>
          <w:szCs w:val="28"/>
        </w:rPr>
        <w:t xml:space="preserve">) особи рядового </w:t>
      </w:r>
      <w:proofErr w:type="spellStart"/>
      <w:r w:rsidRPr="00F43389">
        <w:rPr>
          <w:rStyle w:val="rvts0"/>
          <w:szCs w:val="28"/>
        </w:rPr>
        <w:t>чи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начальницького</w:t>
      </w:r>
      <w:proofErr w:type="spellEnd"/>
      <w:r w:rsidRPr="00F43389">
        <w:rPr>
          <w:rStyle w:val="rvts0"/>
          <w:szCs w:val="28"/>
        </w:rPr>
        <w:t xml:space="preserve"> складу </w:t>
      </w:r>
      <w:proofErr w:type="spellStart"/>
      <w:r w:rsidRPr="00F43389">
        <w:rPr>
          <w:rStyle w:val="rvts0"/>
          <w:szCs w:val="28"/>
        </w:rPr>
        <w:t>служби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цивільного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захисту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під</w:t>
      </w:r>
      <w:proofErr w:type="spellEnd"/>
      <w:r w:rsidRPr="00F43389">
        <w:rPr>
          <w:rStyle w:val="rvts0"/>
          <w:szCs w:val="28"/>
        </w:rPr>
        <w:t xml:space="preserve"> час </w:t>
      </w:r>
      <w:proofErr w:type="spellStart"/>
      <w:r w:rsidRPr="00F43389">
        <w:rPr>
          <w:rStyle w:val="rvts0"/>
          <w:szCs w:val="28"/>
        </w:rPr>
        <w:t>виконання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службових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обов’язків</w:t>
      </w:r>
      <w:proofErr w:type="spellEnd"/>
      <w:r w:rsidRPr="00F43389">
        <w:rPr>
          <w:rStyle w:val="rvts0"/>
          <w:szCs w:val="28"/>
        </w:rPr>
        <w:t xml:space="preserve"> членам </w:t>
      </w:r>
      <w:proofErr w:type="spellStart"/>
      <w:r w:rsidRPr="00F43389">
        <w:rPr>
          <w:rStyle w:val="rvts0"/>
          <w:szCs w:val="28"/>
        </w:rPr>
        <w:t>її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сім’ї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або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особі</w:t>
      </w:r>
      <w:proofErr w:type="spellEnd"/>
      <w:r w:rsidRPr="00F43389">
        <w:rPr>
          <w:rStyle w:val="rvts0"/>
          <w:szCs w:val="28"/>
        </w:rPr>
        <w:t xml:space="preserve">, яка </w:t>
      </w:r>
      <w:proofErr w:type="spellStart"/>
      <w:r w:rsidRPr="00F43389">
        <w:rPr>
          <w:rStyle w:val="rvts0"/>
          <w:szCs w:val="28"/>
        </w:rPr>
        <w:t>здійснила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її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поховання</w:t>
      </w:r>
      <w:proofErr w:type="spellEnd"/>
      <w:r w:rsidRPr="00F43389">
        <w:rPr>
          <w:rStyle w:val="rvts0"/>
          <w:szCs w:val="28"/>
        </w:rPr>
        <w:t xml:space="preserve">, </w:t>
      </w:r>
      <w:proofErr w:type="spellStart"/>
      <w:r w:rsidRPr="00F43389">
        <w:rPr>
          <w:rStyle w:val="rvts0"/>
          <w:szCs w:val="28"/>
        </w:rPr>
        <w:t>виплачується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допомога</w:t>
      </w:r>
      <w:proofErr w:type="spellEnd"/>
      <w:r w:rsidRPr="00F43389">
        <w:rPr>
          <w:rStyle w:val="rvts0"/>
          <w:szCs w:val="28"/>
        </w:rPr>
        <w:t xml:space="preserve"> на </w:t>
      </w:r>
      <w:proofErr w:type="spellStart"/>
      <w:r w:rsidRPr="00F43389">
        <w:rPr>
          <w:rStyle w:val="rvts0"/>
          <w:szCs w:val="28"/>
        </w:rPr>
        <w:t>поховання</w:t>
      </w:r>
      <w:proofErr w:type="spellEnd"/>
      <w:r w:rsidRPr="00F43389">
        <w:rPr>
          <w:rStyle w:val="rvts0"/>
          <w:szCs w:val="28"/>
        </w:rPr>
        <w:t xml:space="preserve"> і </w:t>
      </w:r>
      <w:proofErr w:type="spellStart"/>
      <w:r w:rsidRPr="00F43389">
        <w:rPr>
          <w:rStyle w:val="rvts0"/>
          <w:szCs w:val="28"/>
        </w:rPr>
        <w:t>компенсація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матеріальних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витрат</w:t>
      </w:r>
      <w:proofErr w:type="spellEnd"/>
      <w:r w:rsidRPr="00F43389">
        <w:rPr>
          <w:rStyle w:val="rvts0"/>
          <w:szCs w:val="28"/>
        </w:rPr>
        <w:t xml:space="preserve"> на </w:t>
      </w:r>
      <w:proofErr w:type="spellStart"/>
      <w:r w:rsidRPr="00F43389">
        <w:rPr>
          <w:rStyle w:val="rvts0"/>
          <w:szCs w:val="28"/>
        </w:rPr>
        <w:t>ритуальні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послуги</w:t>
      </w:r>
      <w:proofErr w:type="spellEnd"/>
      <w:r w:rsidRPr="00F43389">
        <w:rPr>
          <w:rStyle w:val="rvts0"/>
          <w:szCs w:val="28"/>
        </w:rPr>
        <w:t xml:space="preserve"> та </w:t>
      </w:r>
      <w:proofErr w:type="spellStart"/>
      <w:r w:rsidRPr="00F43389">
        <w:rPr>
          <w:rStyle w:val="rvts0"/>
          <w:szCs w:val="28"/>
        </w:rPr>
        <w:t>спорудження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надгробка</w:t>
      </w:r>
      <w:proofErr w:type="spellEnd"/>
      <w:r w:rsidRPr="00F43389">
        <w:rPr>
          <w:rStyle w:val="rvts0"/>
          <w:szCs w:val="28"/>
        </w:rPr>
        <w:t xml:space="preserve"> </w:t>
      </w:r>
      <w:r>
        <w:rPr>
          <w:rStyle w:val="rvts0"/>
          <w:szCs w:val="28"/>
        </w:rPr>
        <w:t>в</w:t>
      </w:r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розмірі</w:t>
      </w:r>
      <w:proofErr w:type="spellEnd"/>
      <w:r w:rsidRPr="00F43389">
        <w:rPr>
          <w:rStyle w:val="rvts0"/>
          <w:szCs w:val="28"/>
        </w:rPr>
        <w:t xml:space="preserve">, </w:t>
      </w:r>
      <w:proofErr w:type="spellStart"/>
      <w:r>
        <w:rPr>
          <w:rStyle w:val="rvts0"/>
          <w:szCs w:val="28"/>
        </w:rPr>
        <w:t>у</w:t>
      </w:r>
      <w:r w:rsidRPr="00F43389">
        <w:rPr>
          <w:rStyle w:val="rvts0"/>
          <w:szCs w:val="28"/>
        </w:rPr>
        <w:t>становленому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Кабінетом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Міністрів</w:t>
      </w:r>
      <w:proofErr w:type="spellEnd"/>
      <w:r w:rsidRPr="00F43389">
        <w:rPr>
          <w:rStyle w:val="rvts0"/>
          <w:szCs w:val="28"/>
        </w:rPr>
        <w:t xml:space="preserve"> України.</w:t>
      </w:r>
    </w:p>
    <w:p w:rsidR="00470D5B" w:rsidRPr="00F43389" w:rsidRDefault="00470D5B" w:rsidP="00470D5B">
      <w:pPr>
        <w:widowControl w:val="0"/>
        <w:shd w:val="clear" w:color="auto" w:fill="FFFFFF"/>
        <w:tabs>
          <w:tab w:val="left" w:pos="974"/>
        </w:tabs>
        <w:autoSpaceDE w:val="0"/>
        <w:spacing w:before="120"/>
        <w:ind w:firstLine="567"/>
        <w:jc w:val="both"/>
        <w:rPr>
          <w:rStyle w:val="rvts0"/>
          <w:szCs w:val="28"/>
        </w:rPr>
      </w:pPr>
      <w:proofErr w:type="spellStart"/>
      <w:r w:rsidRPr="00F43389">
        <w:rPr>
          <w:rStyle w:val="rvts0"/>
          <w:szCs w:val="28"/>
        </w:rPr>
        <w:t>Проте</w:t>
      </w:r>
      <w:proofErr w:type="spellEnd"/>
      <w:r>
        <w:rPr>
          <w:rStyle w:val="rvts0"/>
          <w:szCs w:val="28"/>
        </w:rPr>
        <w:t>,</w:t>
      </w:r>
      <w:r w:rsidRPr="00F43389">
        <w:rPr>
          <w:rStyle w:val="rvts0"/>
          <w:szCs w:val="28"/>
        </w:rPr>
        <w:t xml:space="preserve"> для </w:t>
      </w:r>
      <w:proofErr w:type="spellStart"/>
      <w:r w:rsidRPr="00F43389">
        <w:rPr>
          <w:rStyle w:val="rvts0"/>
          <w:szCs w:val="28"/>
        </w:rPr>
        <w:t>членів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сімей</w:t>
      </w:r>
      <w:proofErr w:type="spellEnd"/>
      <w:r w:rsidRPr="00F43389">
        <w:rPr>
          <w:rStyle w:val="rvts0"/>
          <w:szCs w:val="28"/>
        </w:rPr>
        <w:t xml:space="preserve"> та </w:t>
      </w:r>
      <w:proofErr w:type="spellStart"/>
      <w:r w:rsidRPr="00F43389">
        <w:rPr>
          <w:rStyle w:val="rvts0"/>
          <w:szCs w:val="28"/>
        </w:rPr>
        <w:t>батьків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військовослужбовців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відповідно</w:t>
      </w:r>
      <w:proofErr w:type="spellEnd"/>
      <w:r w:rsidRPr="00F43389">
        <w:rPr>
          <w:rStyle w:val="rvts0"/>
          <w:szCs w:val="28"/>
        </w:rPr>
        <w:t xml:space="preserve"> </w:t>
      </w:r>
      <w:proofErr w:type="gramStart"/>
      <w:r w:rsidRPr="00F43389">
        <w:rPr>
          <w:rStyle w:val="rvts0"/>
          <w:szCs w:val="28"/>
        </w:rPr>
        <w:t>до абзацу</w:t>
      </w:r>
      <w:proofErr w:type="gram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першого</w:t>
      </w:r>
      <w:proofErr w:type="spellEnd"/>
      <w:r w:rsidRPr="00F43389">
        <w:rPr>
          <w:rStyle w:val="rvts0"/>
          <w:szCs w:val="28"/>
        </w:rPr>
        <w:t xml:space="preserve"> пункту 4 </w:t>
      </w:r>
      <w:proofErr w:type="spellStart"/>
      <w:r w:rsidRPr="00F43389">
        <w:rPr>
          <w:rStyle w:val="rvts0"/>
          <w:szCs w:val="28"/>
        </w:rPr>
        <w:t>статті</w:t>
      </w:r>
      <w:proofErr w:type="spellEnd"/>
      <w:r w:rsidRPr="00F43389">
        <w:rPr>
          <w:rStyle w:val="rvts0"/>
          <w:szCs w:val="28"/>
        </w:rPr>
        <w:t xml:space="preserve"> 15 Закону України «</w:t>
      </w:r>
      <w:r w:rsidRPr="00F43389">
        <w:rPr>
          <w:rStyle w:val="rvts23"/>
          <w:szCs w:val="28"/>
        </w:rPr>
        <w:t xml:space="preserve">Про </w:t>
      </w:r>
      <w:proofErr w:type="spellStart"/>
      <w:r w:rsidRPr="00F43389">
        <w:rPr>
          <w:rStyle w:val="rvts23"/>
          <w:szCs w:val="28"/>
        </w:rPr>
        <w:t>соціальний</w:t>
      </w:r>
      <w:proofErr w:type="spellEnd"/>
      <w:r w:rsidRPr="00F43389">
        <w:rPr>
          <w:rStyle w:val="rvts23"/>
          <w:szCs w:val="28"/>
        </w:rPr>
        <w:t xml:space="preserve"> і </w:t>
      </w:r>
      <w:proofErr w:type="spellStart"/>
      <w:r w:rsidRPr="00F43389">
        <w:rPr>
          <w:rStyle w:val="rvts23"/>
          <w:szCs w:val="28"/>
        </w:rPr>
        <w:t>правовий</w:t>
      </w:r>
      <w:proofErr w:type="spellEnd"/>
      <w:r w:rsidRPr="00F43389">
        <w:rPr>
          <w:rStyle w:val="rvts23"/>
          <w:szCs w:val="28"/>
        </w:rPr>
        <w:t xml:space="preserve"> </w:t>
      </w:r>
      <w:proofErr w:type="spellStart"/>
      <w:r w:rsidRPr="00F43389">
        <w:rPr>
          <w:rStyle w:val="rvts23"/>
          <w:szCs w:val="28"/>
        </w:rPr>
        <w:t>захист</w:t>
      </w:r>
      <w:proofErr w:type="spellEnd"/>
      <w:r w:rsidRPr="00F43389">
        <w:rPr>
          <w:rStyle w:val="rvts23"/>
          <w:szCs w:val="28"/>
        </w:rPr>
        <w:t xml:space="preserve"> </w:t>
      </w:r>
      <w:proofErr w:type="spellStart"/>
      <w:r w:rsidRPr="00F43389">
        <w:rPr>
          <w:rStyle w:val="rvts23"/>
          <w:szCs w:val="28"/>
        </w:rPr>
        <w:t>військовослужбовців</w:t>
      </w:r>
      <w:proofErr w:type="spellEnd"/>
      <w:r w:rsidRPr="00F43389">
        <w:rPr>
          <w:rStyle w:val="rvts23"/>
          <w:szCs w:val="28"/>
        </w:rPr>
        <w:t xml:space="preserve"> та </w:t>
      </w:r>
      <w:proofErr w:type="spellStart"/>
      <w:r w:rsidRPr="00F43389">
        <w:rPr>
          <w:rStyle w:val="rvts23"/>
          <w:szCs w:val="28"/>
        </w:rPr>
        <w:t>членів</w:t>
      </w:r>
      <w:proofErr w:type="spellEnd"/>
      <w:r w:rsidRPr="00F43389">
        <w:rPr>
          <w:rStyle w:val="rvts23"/>
          <w:szCs w:val="28"/>
        </w:rPr>
        <w:t xml:space="preserve"> </w:t>
      </w:r>
      <w:proofErr w:type="spellStart"/>
      <w:r w:rsidRPr="00F43389">
        <w:rPr>
          <w:rStyle w:val="rvts23"/>
          <w:szCs w:val="28"/>
        </w:rPr>
        <w:t>їх</w:t>
      </w:r>
      <w:proofErr w:type="spellEnd"/>
      <w:r w:rsidRPr="00F43389">
        <w:rPr>
          <w:rStyle w:val="rvts23"/>
          <w:szCs w:val="28"/>
        </w:rPr>
        <w:t xml:space="preserve"> </w:t>
      </w:r>
      <w:proofErr w:type="spellStart"/>
      <w:r w:rsidRPr="00F43389">
        <w:rPr>
          <w:rStyle w:val="rvts23"/>
          <w:szCs w:val="28"/>
        </w:rPr>
        <w:t>сімей</w:t>
      </w:r>
      <w:proofErr w:type="spellEnd"/>
      <w:r w:rsidRPr="00F43389">
        <w:rPr>
          <w:rStyle w:val="rvts23"/>
          <w:szCs w:val="28"/>
        </w:rPr>
        <w:t>»</w:t>
      </w:r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така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допомога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надається</w:t>
      </w:r>
      <w:proofErr w:type="spellEnd"/>
      <w:r w:rsidRPr="00F43389">
        <w:rPr>
          <w:rStyle w:val="rvts0"/>
          <w:szCs w:val="28"/>
        </w:rPr>
        <w:t xml:space="preserve"> </w:t>
      </w:r>
      <w:r>
        <w:rPr>
          <w:rStyle w:val="rvts0"/>
          <w:szCs w:val="28"/>
        </w:rPr>
        <w:t>в</w:t>
      </w:r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разі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смерті</w:t>
      </w:r>
      <w:proofErr w:type="spellEnd"/>
      <w:r w:rsidRPr="00F43389">
        <w:rPr>
          <w:rStyle w:val="rvts0"/>
          <w:szCs w:val="28"/>
        </w:rPr>
        <w:t xml:space="preserve"> (</w:t>
      </w:r>
      <w:proofErr w:type="spellStart"/>
      <w:r w:rsidRPr="00F43389">
        <w:rPr>
          <w:rStyle w:val="rvts0"/>
          <w:szCs w:val="28"/>
        </w:rPr>
        <w:t>загибелі</w:t>
      </w:r>
      <w:proofErr w:type="spellEnd"/>
      <w:r w:rsidRPr="00F43389">
        <w:rPr>
          <w:rStyle w:val="rvts0"/>
          <w:szCs w:val="28"/>
        </w:rPr>
        <w:t xml:space="preserve">) </w:t>
      </w:r>
      <w:proofErr w:type="spellStart"/>
      <w:r w:rsidRPr="00F43389">
        <w:rPr>
          <w:rStyle w:val="rvts0"/>
          <w:szCs w:val="28"/>
        </w:rPr>
        <w:t>військовослужбовця</w:t>
      </w:r>
      <w:proofErr w:type="spellEnd"/>
      <w:r w:rsidRPr="00F43389">
        <w:rPr>
          <w:rStyle w:val="rvts0"/>
          <w:szCs w:val="28"/>
        </w:rPr>
        <w:t xml:space="preserve"> в </w:t>
      </w:r>
      <w:proofErr w:type="spellStart"/>
      <w:r w:rsidRPr="00F43389">
        <w:rPr>
          <w:rStyle w:val="rvts0"/>
          <w:szCs w:val="28"/>
        </w:rPr>
        <w:t>період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проходження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військової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служби</w:t>
      </w:r>
      <w:proofErr w:type="spellEnd"/>
      <w:r w:rsidRPr="00F43389">
        <w:rPr>
          <w:rStyle w:val="rvts0"/>
          <w:szCs w:val="28"/>
        </w:rPr>
        <w:t>.</w:t>
      </w:r>
    </w:p>
    <w:p w:rsidR="00470D5B" w:rsidRDefault="00470D5B" w:rsidP="00470D5B">
      <w:pPr>
        <w:pStyle w:val="ad"/>
        <w:spacing w:before="120" w:after="0"/>
        <w:ind w:firstLine="567"/>
        <w:jc w:val="both"/>
        <w:rPr>
          <w:szCs w:val="28"/>
        </w:rPr>
      </w:pPr>
      <w:r w:rsidRPr="00F43389">
        <w:rPr>
          <w:szCs w:val="28"/>
        </w:rPr>
        <w:lastRenderedPageBreak/>
        <w:t xml:space="preserve">Особи рядового і </w:t>
      </w:r>
      <w:proofErr w:type="spellStart"/>
      <w:r w:rsidRPr="00F43389">
        <w:rPr>
          <w:szCs w:val="28"/>
        </w:rPr>
        <w:t>начальницького</w:t>
      </w:r>
      <w:proofErr w:type="spellEnd"/>
      <w:r w:rsidRPr="00F43389">
        <w:rPr>
          <w:szCs w:val="28"/>
        </w:rPr>
        <w:t xml:space="preserve"> складу </w:t>
      </w:r>
      <w:proofErr w:type="spellStart"/>
      <w:r w:rsidRPr="00F43389">
        <w:rPr>
          <w:bCs/>
          <w:szCs w:val="28"/>
        </w:rPr>
        <w:t>служби</w:t>
      </w:r>
      <w:proofErr w:type="spellEnd"/>
      <w:r w:rsidRPr="00F43389">
        <w:rPr>
          <w:bCs/>
          <w:szCs w:val="28"/>
        </w:rPr>
        <w:t xml:space="preserve"> </w:t>
      </w:r>
      <w:proofErr w:type="spellStart"/>
      <w:r w:rsidRPr="00F43389">
        <w:rPr>
          <w:bCs/>
          <w:szCs w:val="28"/>
        </w:rPr>
        <w:t>цивільного</w:t>
      </w:r>
      <w:proofErr w:type="spellEnd"/>
      <w:r w:rsidRPr="00F43389">
        <w:rPr>
          <w:bCs/>
          <w:szCs w:val="28"/>
        </w:rPr>
        <w:t xml:space="preserve"> </w:t>
      </w:r>
      <w:proofErr w:type="spellStart"/>
      <w:r w:rsidRPr="00F43389">
        <w:rPr>
          <w:bCs/>
          <w:szCs w:val="28"/>
        </w:rPr>
        <w:t>захисту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щодня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залучаються</w:t>
      </w:r>
      <w:proofErr w:type="spellEnd"/>
      <w:r w:rsidRPr="00F43389">
        <w:rPr>
          <w:szCs w:val="28"/>
        </w:rPr>
        <w:t xml:space="preserve"> до </w:t>
      </w:r>
      <w:proofErr w:type="spellStart"/>
      <w:r w:rsidRPr="00F43389">
        <w:rPr>
          <w:szCs w:val="28"/>
        </w:rPr>
        <w:t>ліквідації</w:t>
      </w:r>
      <w:proofErr w:type="spellEnd"/>
      <w:r w:rsidRPr="00F43389">
        <w:rPr>
          <w:szCs w:val="28"/>
        </w:rPr>
        <w:t xml:space="preserve"> надзвичайних ситуацій, </w:t>
      </w:r>
      <w:proofErr w:type="spellStart"/>
      <w:r w:rsidRPr="00F43389">
        <w:rPr>
          <w:szCs w:val="28"/>
        </w:rPr>
        <w:t>гасіння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пожеж</w:t>
      </w:r>
      <w:proofErr w:type="spellEnd"/>
      <w:r w:rsidRPr="00F43389">
        <w:rPr>
          <w:szCs w:val="28"/>
        </w:rPr>
        <w:t xml:space="preserve">, до </w:t>
      </w:r>
      <w:proofErr w:type="spellStart"/>
      <w:r w:rsidRPr="00F43389">
        <w:rPr>
          <w:szCs w:val="28"/>
        </w:rPr>
        <w:t>заходів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із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забезпечення</w:t>
      </w:r>
      <w:proofErr w:type="spellEnd"/>
      <w:r w:rsidRPr="00F43389">
        <w:rPr>
          <w:bCs/>
          <w:color w:val="000000"/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національної</w:t>
      </w:r>
      <w:proofErr w:type="spellEnd"/>
      <w:r w:rsidRPr="00F43389">
        <w:rPr>
          <w:bCs/>
          <w:color w:val="000000"/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безпеки</w:t>
      </w:r>
      <w:proofErr w:type="spellEnd"/>
      <w:r w:rsidRPr="00F43389">
        <w:rPr>
          <w:bCs/>
          <w:color w:val="000000"/>
          <w:szCs w:val="28"/>
        </w:rPr>
        <w:t xml:space="preserve"> і оборони, </w:t>
      </w:r>
      <w:proofErr w:type="spellStart"/>
      <w:r w:rsidRPr="00F43389">
        <w:rPr>
          <w:bCs/>
          <w:color w:val="000000"/>
          <w:szCs w:val="28"/>
        </w:rPr>
        <w:t>відсічі</w:t>
      </w:r>
      <w:proofErr w:type="spellEnd"/>
      <w:r w:rsidRPr="00F43389">
        <w:rPr>
          <w:bCs/>
          <w:color w:val="000000"/>
          <w:szCs w:val="28"/>
        </w:rPr>
        <w:t xml:space="preserve"> і </w:t>
      </w:r>
      <w:proofErr w:type="spellStart"/>
      <w:r w:rsidRPr="00F43389">
        <w:rPr>
          <w:bCs/>
          <w:color w:val="000000"/>
          <w:szCs w:val="28"/>
        </w:rPr>
        <w:t>стримування</w:t>
      </w:r>
      <w:proofErr w:type="spellEnd"/>
      <w:r w:rsidRPr="00F43389">
        <w:rPr>
          <w:bCs/>
          <w:color w:val="000000"/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збройної</w:t>
      </w:r>
      <w:proofErr w:type="spellEnd"/>
      <w:r w:rsidRPr="00F43389">
        <w:rPr>
          <w:bCs/>
          <w:color w:val="000000"/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агресії</w:t>
      </w:r>
      <w:proofErr w:type="spellEnd"/>
      <w:r w:rsidRPr="00F43389">
        <w:rPr>
          <w:bCs/>
          <w:color w:val="000000"/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Російської</w:t>
      </w:r>
      <w:proofErr w:type="spellEnd"/>
      <w:r w:rsidRPr="00F43389">
        <w:rPr>
          <w:bCs/>
          <w:color w:val="000000"/>
          <w:szCs w:val="28"/>
        </w:rPr>
        <w:t xml:space="preserve"> </w:t>
      </w:r>
      <w:proofErr w:type="spellStart"/>
      <w:r w:rsidRPr="00F43389">
        <w:rPr>
          <w:bCs/>
          <w:color w:val="000000"/>
          <w:szCs w:val="28"/>
        </w:rPr>
        <w:t>Федерації</w:t>
      </w:r>
      <w:proofErr w:type="spellEnd"/>
      <w:r w:rsidRPr="00F43389">
        <w:rPr>
          <w:bCs/>
          <w:color w:val="000000"/>
          <w:szCs w:val="28"/>
        </w:rPr>
        <w:t xml:space="preserve"> </w:t>
      </w:r>
      <w:r>
        <w:rPr>
          <w:rStyle w:val="rvts0"/>
          <w:szCs w:val="28"/>
        </w:rPr>
        <w:t>в</w:t>
      </w:r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Донецькій</w:t>
      </w:r>
      <w:proofErr w:type="spellEnd"/>
      <w:r w:rsidRPr="00F43389">
        <w:rPr>
          <w:rStyle w:val="rvts0"/>
          <w:szCs w:val="28"/>
        </w:rPr>
        <w:t xml:space="preserve"> та </w:t>
      </w:r>
      <w:proofErr w:type="spellStart"/>
      <w:r w:rsidRPr="00F43389">
        <w:rPr>
          <w:rStyle w:val="rvts0"/>
          <w:szCs w:val="28"/>
        </w:rPr>
        <w:t>Луганській</w:t>
      </w:r>
      <w:proofErr w:type="spellEnd"/>
      <w:r w:rsidRPr="00F43389">
        <w:rPr>
          <w:rStyle w:val="rvts0"/>
          <w:szCs w:val="28"/>
        </w:rPr>
        <w:t xml:space="preserve"> областях</w:t>
      </w:r>
      <w:r>
        <w:rPr>
          <w:rStyle w:val="rvts0"/>
          <w:szCs w:val="28"/>
        </w:rPr>
        <w:t>,</w:t>
      </w:r>
      <w:r w:rsidRPr="00597C57">
        <w:rPr>
          <w:color w:val="000000"/>
          <w:shd w:val="clear" w:color="auto" w:fill="FFFFFF"/>
        </w:rPr>
        <w:t xml:space="preserve"> </w:t>
      </w:r>
      <w:proofErr w:type="spellStart"/>
      <w:r w:rsidRPr="00597C57">
        <w:rPr>
          <w:szCs w:val="28"/>
        </w:rPr>
        <w:t>що</w:t>
      </w:r>
      <w:proofErr w:type="spellEnd"/>
      <w:r w:rsidRPr="00597C57">
        <w:rPr>
          <w:szCs w:val="28"/>
        </w:rPr>
        <w:t xml:space="preserve"> </w:t>
      </w:r>
      <w:proofErr w:type="spellStart"/>
      <w:r w:rsidRPr="00597C57">
        <w:rPr>
          <w:szCs w:val="28"/>
        </w:rPr>
        <w:t>здійснюються</w:t>
      </w:r>
      <w:proofErr w:type="spellEnd"/>
      <w:r w:rsidRPr="00597C57">
        <w:rPr>
          <w:szCs w:val="28"/>
        </w:rPr>
        <w:t xml:space="preserve"> шляхом </w:t>
      </w:r>
      <w:proofErr w:type="spellStart"/>
      <w:r w:rsidRPr="00597C57">
        <w:rPr>
          <w:szCs w:val="28"/>
        </w:rPr>
        <w:t>проведен</w:t>
      </w:r>
      <w:r>
        <w:rPr>
          <w:szCs w:val="28"/>
        </w:rPr>
        <w:t>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операції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Об’єднаних</w:t>
      </w:r>
      <w:proofErr w:type="spellEnd"/>
      <w:r>
        <w:rPr>
          <w:szCs w:val="28"/>
        </w:rPr>
        <w:t xml:space="preserve"> сил, </w:t>
      </w:r>
      <w:proofErr w:type="spellStart"/>
      <w:r>
        <w:rPr>
          <w:szCs w:val="28"/>
        </w:rPr>
        <w:t>розмінування</w:t>
      </w:r>
      <w:proofErr w:type="spellEnd"/>
      <w:r>
        <w:rPr>
          <w:szCs w:val="28"/>
        </w:rPr>
        <w:t xml:space="preserve"> </w:t>
      </w:r>
      <w:r w:rsidRPr="00F43389">
        <w:rPr>
          <w:szCs w:val="28"/>
        </w:rPr>
        <w:t xml:space="preserve">та </w:t>
      </w:r>
      <w:proofErr w:type="spellStart"/>
      <w:r w:rsidRPr="00F43389">
        <w:rPr>
          <w:szCs w:val="28"/>
        </w:rPr>
        <w:t>знешкодження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вибухонебезпечних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предметів</w:t>
      </w:r>
      <w:proofErr w:type="spellEnd"/>
      <w:r w:rsidRPr="00F43389">
        <w:rPr>
          <w:szCs w:val="28"/>
        </w:rPr>
        <w:t xml:space="preserve"> на </w:t>
      </w:r>
      <w:proofErr w:type="spellStart"/>
      <w:r w:rsidRPr="00F43389">
        <w:rPr>
          <w:szCs w:val="28"/>
        </w:rPr>
        <w:t>території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Донецької</w:t>
      </w:r>
      <w:proofErr w:type="spellEnd"/>
      <w:r w:rsidRPr="00F43389">
        <w:rPr>
          <w:szCs w:val="28"/>
        </w:rPr>
        <w:t xml:space="preserve"> та </w:t>
      </w:r>
      <w:proofErr w:type="spellStart"/>
      <w:r w:rsidRPr="00F43389">
        <w:rPr>
          <w:szCs w:val="28"/>
        </w:rPr>
        <w:t>Луганської</w:t>
      </w:r>
      <w:proofErr w:type="spellEnd"/>
      <w:r w:rsidRPr="00F43389">
        <w:rPr>
          <w:szCs w:val="28"/>
        </w:rPr>
        <w:t xml:space="preserve"> областей, </w:t>
      </w:r>
      <w:proofErr w:type="spellStart"/>
      <w:r w:rsidRPr="00F43389">
        <w:rPr>
          <w:szCs w:val="28"/>
        </w:rPr>
        <w:t>здійснення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робіт</w:t>
      </w:r>
      <w:proofErr w:type="spellEnd"/>
      <w:r w:rsidRPr="00F43389">
        <w:rPr>
          <w:szCs w:val="28"/>
        </w:rPr>
        <w:t xml:space="preserve"> з </w:t>
      </w:r>
      <w:proofErr w:type="spellStart"/>
      <w:r w:rsidRPr="00F43389">
        <w:rPr>
          <w:szCs w:val="28"/>
        </w:rPr>
        <w:t>відновлення</w:t>
      </w:r>
      <w:proofErr w:type="spellEnd"/>
      <w:r w:rsidRPr="00F43389">
        <w:rPr>
          <w:szCs w:val="28"/>
        </w:rPr>
        <w:t xml:space="preserve"> систем </w:t>
      </w:r>
      <w:proofErr w:type="spellStart"/>
      <w:r w:rsidRPr="00F43389">
        <w:rPr>
          <w:szCs w:val="28"/>
        </w:rPr>
        <w:t>життєзабезпечення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населених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пунктів</w:t>
      </w:r>
      <w:proofErr w:type="spellEnd"/>
      <w:r w:rsidRPr="00F43389">
        <w:rPr>
          <w:szCs w:val="28"/>
        </w:rPr>
        <w:t xml:space="preserve"> </w:t>
      </w:r>
      <w:proofErr w:type="spellStart"/>
      <w:r w:rsidRPr="00F43389">
        <w:rPr>
          <w:szCs w:val="28"/>
        </w:rPr>
        <w:t>зазначених</w:t>
      </w:r>
      <w:proofErr w:type="spellEnd"/>
      <w:r w:rsidRPr="00F43389">
        <w:rPr>
          <w:szCs w:val="28"/>
        </w:rPr>
        <w:t xml:space="preserve"> областей.</w:t>
      </w:r>
    </w:p>
    <w:p w:rsidR="00470D5B" w:rsidRDefault="00470D5B" w:rsidP="00470D5B">
      <w:pPr>
        <w:pStyle w:val="ad"/>
        <w:spacing w:before="120" w:after="0"/>
        <w:ind w:firstLine="567"/>
        <w:jc w:val="both"/>
        <w:rPr>
          <w:szCs w:val="28"/>
        </w:rPr>
      </w:pPr>
      <w:r>
        <w:rPr>
          <w:color w:val="000000"/>
          <w:szCs w:val="28"/>
        </w:rPr>
        <w:t>Прое</w:t>
      </w:r>
      <w:r w:rsidRPr="00F43389">
        <w:rPr>
          <w:color w:val="000000"/>
          <w:szCs w:val="28"/>
        </w:rPr>
        <w:t xml:space="preserve">ктом </w:t>
      </w:r>
      <w:r w:rsidRPr="00F43389">
        <w:rPr>
          <w:szCs w:val="28"/>
        </w:rPr>
        <w:t>Закону</w:t>
      </w:r>
      <w:r w:rsidRPr="00F433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proofErr w:type="spellStart"/>
      <w:r>
        <w:rPr>
          <w:color w:val="000000"/>
          <w:szCs w:val="28"/>
        </w:rPr>
        <w:t>реєстр</w:t>
      </w:r>
      <w:proofErr w:type="spellEnd"/>
      <w:r>
        <w:rPr>
          <w:color w:val="000000"/>
          <w:szCs w:val="28"/>
        </w:rPr>
        <w:t xml:space="preserve">. № 3072) </w:t>
      </w:r>
      <w:proofErr w:type="spellStart"/>
      <w:r w:rsidRPr="00F43389">
        <w:rPr>
          <w:color w:val="000000"/>
          <w:szCs w:val="28"/>
        </w:rPr>
        <w:t>передбача</w:t>
      </w:r>
      <w:r>
        <w:rPr>
          <w:color w:val="000000"/>
          <w:szCs w:val="28"/>
        </w:rPr>
        <w:t>ло</w:t>
      </w:r>
      <w:r w:rsidRPr="00F43389">
        <w:rPr>
          <w:color w:val="000000"/>
          <w:szCs w:val="28"/>
        </w:rPr>
        <w:t>ся</w:t>
      </w:r>
      <w:proofErr w:type="spellEnd"/>
      <w:r w:rsidRPr="00F43389">
        <w:rPr>
          <w:color w:val="000000"/>
          <w:szCs w:val="28"/>
        </w:rPr>
        <w:t xml:space="preserve"> внести </w:t>
      </w:r>
      <w:proofErr w:type="spellStart"/>
      <w:r w:rsidRPr="00F43389">
        <w:rPr>
          <w:color w:val="000000"/>
          <w:szCs w:val="28"/>
        </w:rPr>
        <w:t>зміни</w:t>
      </w:r>
      <w:proofErr w:type="spellEnd"/>
      <w:r w:rsidRPr="00F43389">
        <w:rPr>
          <w:color w:val="000000"/>
          <w:szCs w:val="28"/>
        </w:rPr>
        <w:t xml:space="preserve"> до </w:t>
      </w:r>
      <w:proofErr w:type="spellStart"/>
      <w:r w:rsidRPr="00F43389">
        <w:rPr>
          <w:color w:val="000000"/>
          <w:szCs w:val="28"/>
        </w:rPr>
        <w:t>частини</w:t>
      </w:r>
      <w:proofErr w:type="spellEnd"/>
      <w:r w:rsidRPr="00F43389">
        <w:rPr>
          <w:color w:val="000000"/>
          <w:szCs w:val="28"/>
        </w:rPr>
        <w:t xml:space="preserve"> </w:t>
      </w:r>
      <w:proofErr w:type="spellStart"/>
      <w:r w:rsidRPr="00F43389">
        <w:rPr>
          <w:color w:val="000000"/>
          <w:szCs w:val="28"/>
        </w:rPr>
        <w:t>другої</w:t>
      </w:r>
      <w:proofErr w:type="spellEnd"/>
      <w:r w:rsidRPr="00F43389">
        <w:rPr>
          <w:color w:val="000000"/>
          <w:szCs w:val="28"/>
        </w:rPr>
        <w:t xml:space="preserve"> </w:t>
      </w:r>
      <w:proofErr w:type="spellStart"/>
      <w:r w:rsidRPr="00F43389">
        <w:rPr>
          <w:color w:val="000000"/>
          <w:szCs w:val="28"/>
        </w:rPr>
        <w:t>статті</w:t>
      </w:r>
      <w:proofErr w:type="spellEnd"/>
      <w:r w:rsidRPr="00F43389">
        <w:rPr>
          <w:color w:val="000000"/>
          <w:szCs w:val="28"/>
        </w:rPr>
        <w:t xml:space="preserve"> 121 Кодексу, </w:t>
      </w:r>
      <w:proofErr w:type="spellStart"/>
      <w:r w:rsidRPr="00F43389">
        <w:rPr>
          <w:color w:val="000000"/>
          <w:szCs w:val="28"/>
        </w:rPr>
        <w:t>розширивши</w:t>
      </w:r>
      <w:proofErr w:type="spellEnd"/>
      <w:r w:rsidRPr="00F43389">
        <w:rPr>
          <w:color w:val="000000"/>
          <w:szCs w:val="28"/>
        </w:rPr>
        <w:t xml:space="preserve"> коло </w:t>
      </w:r>
      <w:proofErr w:type="spellStart"/>
      <w:r w:rsidRPr="00F43389">
        <w:rPr>
          <w:color w:val="000000"/>
          <w:szCs w:val="28"/>
        </w:rPr>
        <w:t>суб</w:t>
      </w:r>
      <w:r w:rsidRPr="000B517B">
        <w:rPr>
          <w:color w:val="000000"/>
          <w:szCs w:val="28"/>
        </w:rPr>
        <w:t>’</w:t>
      </w:r>
      <w:r w:rsidRPr="00F43389">
        <w:rPr>
          <w:color w:val="000000"/>
          <w:szCs w:val="28"/>
        </w:rPr>
        <w:t>єктів</w:t>
      </w:r>
      <w:proofErr w:type="spellEnd"/>
      <w:r w:rsidRPr="00F43389">
        <w:rPr>
          <w:color w:val="000000"/>
          <w:szCs w:val="28"/>
        </w:rPr>
        <w:t xml:space="preserve">, </w:t>
      </w:r>
      <w:proofErr w:type="spellStart"/>
      <w:r w:rsidRPr="00F43389">
        <w:rPr>
          <w:color w:val="000000"/>
          <w:szCs w:val="28"/>
        </w:rPr>
        <w:t>що</w:t>
      </w:r>
      <w:proofErr w:type="spellEnd"/>
      <w:r w:rsidRPr="00F43389">
        <w:rPr>
          <w:color w:val="000000"/>
          <w:szCs w:val="28"/>
        </w:rPr>
        <w:t xml:space="preserve"> </w:t>
      </w:r>
      <w:proofErr w:type="spellStart"/>
      <w:r w:rsidRPr="00F43389">
        <w:rPr>
          <w:color w:val="000000"/>
          <w:szCs w:val="28"/>
        </w:rPr>
        <w:t>мають</w:t>
      </w:r>
      <w:proofErr w:type="spellEnd"/>
      <w:r w:rsidRPr="00F43389">
        <w:rPr>
          <w:color w:val="000000"/>
          <w:szCs w:val="28"/>
        </w:rPr>
        <w:t xml:space="preserve"> право на </w:t>
      </w:r>
      <w:proofErr w:type="spellStart"/>
      <w:r w:rsidRPr="00F43389">
        <w:rPr>
          <w:color w:val="000000"/>
          <w:szCs w:val="28"/>
        </w:rPr>
        <w:t>отримання</w:t>
      </w:r>
      <w:proofErr w:type="spellEnd"/>
      <w:r w:rsidRPr="00F43389">
        <w:rPr>
          <w:color w:val="000000"/>
          <w:szCs w:val="28"/>
        </w:rPr>
        <w:t xml:space="preserve"> </w:t>
      </w:r>
      <w:proofErr w:type="spellStart"/>
      <w:r w:rsidRPr="00F43389">
        <w:rPr>
          <w:color w:val="000000"/>
          <w:szCs w:val="28"/>
        </w:rPr>
        <w:t>допомоги</w:t>
      </w:r>
      <w:proofErr w:type="spellEnd"/>
      <w:r w:rsidRPr="00F43389">
        <w:rPr>
          <w:color w:val="000000"/>
          <w:szCs w:val="28"/>
        </w:rPr>
        <w:t xml:space="preserve"> на </w:t>
      </w:r>
      <w:proofErr w:type="spellStart"/>
      <w:r w:rsidRPr="00F43389">
        <w:rPr>
          <w:color w:val="000000"/>
          <w:szCs w:val="28"/>
        </w:rPr>
        <w:t>поховання</w:t>
      </w:r>
      <w:proofErr w:type="spellEnd"/>
      <w:r w:rsidRPr="00F43389">
        <w:rPr>
          <w:rStyle w:val="rvts0"/>
          <w:szCs w:val="28"/>
        </w:rPr>
        <w:t xml:space="preserve"> і </w:t>
      </w:r>
      <w:proofErr w:type="spellStart"/>
      <w:r w:rsidRPr="00F43389">
        <w:rPr>
          <w:rStyle w:val="rvts0"/>
          <w:szCs w:val="28"/>
        </w:rPr>
        <w:t>компенсацію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матеріальних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витрат</w:t>
      </w:r>
      <w:proofErr w:type="spellEnd"/>
      <w:r w:rsidRPr="00F43389">
        <w:rPr>
          <w:rStyle w:val="rvts0"/>
          <w:szCs w:val="28"/>
        </w:rPr>
        <w:t xml:space="preserve"> на </w:t>
      </w:r>
      <w:proofErr w:type="spellStart"/>
      <w:r w:rsidRPr="00F43389">
        <w:rPr>
          <w:rStyle w:val="rvts0"/>
          <w:szCs w:val="28"/>
        </w:rPr>
        <w:t>ритуальні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послуги</w:t>
      </w:r>
      <w:proofErr w:type="spellEnd"/>
      <w:r w:rsidRPr="00F43389">
        <w:rPr>
          <w:rStyle w:val="rvts0"/>
          <w:szCs w:val="28"/>
        </w:rPr>
        <w:t xml:space="preserve"> та </w:t>
      </w:r>
      <w:proofErr w:type="spellStart"/>
      <w:r w:rsidRPr="00F43389">
        <w:rPr>
          <w:rStyle w:val="rvts0"/>
          <w:szCs w:val="28"/>
        </w:rPr>
        <w:t>спорудження</w:t>
      </w:r>
      <w:proofErr w:type="spellEnd"/>
      <w:r w:rsidRPr="00F43389">
        <w:rPr>
          <w:rStyle w:val="rvts0"/>
          <w:szCs w:val="28"/>
        </w:rPr>
        <w:t xml:space="preserve"> </w:t>
      </w:r>
      <w:proofErr w:type="spellStart"/>
      <w:r w:rsidRPr="00F43389">
        <w:rPr>
          <w:rStyle w:val="rvts0"/>
          <w:szCs w:val="28"/>
        </w:rPr>
        <w:t>надгробка</w:t>
      </w:r>
      <w:proofErr w:type="spellEnd"/>
      <w:r>
        <w:rPr>
          <w:rStyle w:val="rvts0"/>
          <w:szCs w:val="28"/>
        </w:rPr>
        <w:t xml:space="preserve">, а </w:t>
      </w:r>
      <w:proofErr w:type="spellStart"/>
      <w:r>
        <w:rPr>
          <w:rStyle w:val="rvts0"/>
          <w:szCs w:val="28"/>
        </w:rPr>
        <w:t>саме</w:t>
      </w:r>
      <w:proofErr w:type="spellEnd"/>
      <w:r>
        <w:rPr>
          <w:rStyle w:val="rvts0"/>
          <w:szCs w:val="28"/>
        </w:rPr>
        <w:t xml:space="preserve"> </w:t>
      </w:r>
      <w:proofErr w:type="spellStart"/>
      <w:r>
        <w:rPr>
          <w:szCs w:val="28"/>
        </w:rPr>
        <w:t>запропоновано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змінити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формулювання</w:t>
      </w:r>
      <w:proofErr w:type="spellEnd"/>
      <w:r w:rsidRPr="00EB683D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Pr="00EB683D">
        <w:rPr>
          <w:rStyle w:val="rvts0"/>
          <w:szCs w:val="28"/>
        </w:rPr>
        <w:t>під</w:t>
      </w:r>
      <w:proofErr w:type="spellEnd"/>
      <w:r w:rsidRPr="00EB683D">
        <w:rPr>
          <w:rStyle w:val="rvts0"/>
          <w:szCs w:val="28"/>
        </w:rPr>
        <w:t xml:space="preserve"> час </w:t>
      </w:r>
      <w:proofErr w:type="spellStart"/>
      <w:r w:rsidRPr="00EB683D">
        <w:rPr>
          <w:rStyle w:val="rvts0"/>
          <w:szCs w:val="28"/>
        </w:rPr>
        <w:t>виконання</w:t>
      </w:r>
      <w:proofErr w:type="spellEnd"/>
      <w:r w:rsidRPr="00EB683D">
        <w:rPr>
          <w:rStyle w:val="rvts0"/>
          <w:szCs w:val="28"/>
        </w:rPr>
        <w:t xml:space="preserve"> </w:t>
      </w:r>
      <w:proofErr w:type="spellStart"/>
      <w:r w:rsidRPr="00EB683D">
        <w:rPr>
          <w:rStyle w:val="rvts0"/>
          <w:szCs w:val="28"/>
        </w:rPr>
        <w:t>службових</w:t>
      </w:r>
      <w:proofErr w:type="spellEnd"/>
      <w:r w:rsidRPr="00EB683D">
        <w:rPr>
          <w:rStyle w:val="rvts0"/>
          <w:szCs w:val="28"/>
        </w:rPr>
        <w:t xml:space="preserve"> </w:t>
      </w:r>
      <w:proofErr w:type="spellStart"/>
      <w:r w:rsidRPr="00EB683D">
        <w:rPr>
          <w:rStyle w:val="rvts0"/>
          <w:szCs w:val="28"/>
        </w:rPr>
        <w:t>обов’язків</w:t>
      </w:r>
      <w:proofErr w:type="spellEnd"/>
      <w:r>
        <w:rPr>
          <w:rStyle w:val="rvts0"/>
          <w:szCs w:val="28"/>
        </w:rPr>
        <w:t>»</w:t>
      </w:r>
      <w:r w:rsidRPr="00EB683D">
        <w:rPr>
          <w:rStyle w:val="rvts0"/>
          <w:szCs w:val="28"/>
        </w:rPr>
        <w:t xml:space="preserve"> на </w:t>
      </w:r>
      <w:r>
        <w:rPr>
          <w:rStyle w:val="rvts0"/>
          <w:szCs w:val="28"/>
        </w:rPr>
        <w:t>«</w:t>
      </w:r>
      <w:proofErr w:type="spellStart"/>
      <w:r w:rsidRPr="00EB683D">
        <w:rPr>
          <w:szCs w:val="28"/>
        </w:rPr>
        <w:t>під</w:t>
      </w:r>
      <w:proofErr w:type="spellEnd"/>
      <w:r w:rsidRPr="00EB683D">
        <w:rPr>
          <w:szCs w:val="28"/>
        </w:rPr>
        <w:t xml:space="preserve"> час </w:t>
      </w:r>
      <w:proofErr w:type="spellStart"/>
      <w:r w:rsidRPr="00EB683D">
        <w:rPr>
          <w:szCs w:val="28"/>
        </w:rPr>
        <w:t>проходження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служби</w:t>
      </w:r>
      <w:proofErr w:type="spellEnd"/>
      <w:r>
        <w:rPr>
          <w:szCs w:val="28"/>
        </w:rPr>
        <w:t>»</w:t>
      </w:r>
      <w:r w:rsidRPr="00F43389">
        <w:rPr>
          <w:color w:val="000000"/>
          <w:szCs w:val="28"/>
        </w:rPr>
        <w:t>.</w:t>
      </w:r>
    </w:p>
    <w:p w:rsidR="00470D5B" w:rsidRDefault="00470D5B" w:rsidP="00470D5B">
      <w:pPr>
        <w:pStyle w:val="ad"/>
        <w:spacing w:before="120" w:after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В</w:t>
      </w:r>
      <w:r w:rsidRPr="00EB683D">
        <w:rPr>
          <w:szCs w:val="28"/>
        </w:rPr>
        <w:t>ідповідно</w:t>
      </w:r>
      <w:proofErr w:type="spellEnd"/>
      <w:r w:rsidRPr="00EB683D">
        <w:rPr>
          <w:szCs w:val="28"/>
        </w:rPr>
        <w:t xml:space="preserve"> до постанови </w:t>
      </w:r>
      <w:proofErr w:type="spellStart"/>
      <w:r w:rsidRPr="00EB683D">
        <w:rPr>
          <w:szCs w:val="28"/>
        </w:rPr>
        <w:t>Кабінету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Міністрів</w:t>
      </w:r>
      <w:proofErr w:type="spellEnd"/>
      <w:r w:rsidRPr="00EB683D">
        <w:rPr>
          <w:szCs w:val="28"/>
        </w:rPr>
        <w:t xml:space="preserve"> України </w:t>
      </w:r>
      <w:r>
        <w:rPr>
          <w:szCs w:val="28"/>
        </w:rPr>
        <w:t>«</w:t>
      </w:r>
      <w:r w:rsidRPr="00EB683D">
        <w:rPr>
          <w:szCs w:val="28"/>
        </w:rPr>
        <w:t xml:space="preserve">Про </w:t>
      </w:r>
      <w:proofErr w:type="spellStart"/>
      <w:r w:rsidRPr="00EB683D">
        <w:rPr>
          <w:szCs w:val="28"/>
        </w:rPr>
        <w:t>встановлення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розміру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допомоги</w:t>
      </w:r>
      <w:proofErr w:type="spellEnd"/>
      <w:r w:rsidRPr="00EB683D">
        <w:rPr>
          <w:szCs w:val="28"/>
        </w:rPr>
        <w:t xml:space="preserve"> на </w:t>
      </w:r>
      <w:proofErr w:type="spellStart"/>
      <w:r w:rsidRPr="00EB683D">
        <w:rPr>
          <w:szCs w:val="28"/>
        </w:rPr>
        <w:t>поховання</w:t>
      </w:r>
      <w:proofErr w:type="spellEnd"/>
      <w:r w:rsidRPr="00EB683D">
        <w:rPr>
          <w:szCs w:val="28"/>
        </w:rPr>
        <w:t xml:space="preserve"> і </w:t>
      </w:r>
      <w:proofErr w:type="spellStart"/>
      <w:r w:rsidRPr="00EB683D">
        <w:rPr>
          <w:szCs w:val="28"/>
        </w:rPr>
        <w:t>компенсації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матеріальних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витрат</w:t>
      </w:r>
      <w:proofErr w:type="spellEnd"/>
      <w:r w:rsidRPr="00EB683D">
        <w:rPr>
          <w:szCs w:val="28"/>
        </w:rPr>
        <w:t xml:space="preserve"> на </w:t>
      </w:r>
      <w:proofErr w:type="spellStart"/>
      <w:r w:rsidRPr="00EB683D">
        <w:rPr>
          <w:szCs w:val="28"/>
        </w:rPr>
        <w:t>ритуальні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послуги</w:t>
      </w:r>
      <w:proofErr w:type="spellEnd"/>
      <w:r w:rsidRPr="00EB683D">
        <w:rPr>
          <w:szCs w:val="28"/>
        </w:rPr>
        <w:t xml:space="preserve"> та </w:t>
      </w:r>
      <w:proofErr w:type="spellStart"/>
      <w:r w:rsidRPr="00EB683D">
        <w:rPr>
          <w:szCs w:val="28"/>
        </w:rPr>
        <w:t>спорудження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надгробка</w:t>
      </w:r>
      <w:proofErr w:type="spellEnd"/>
      <w:r w:rsidRPr="00EB683D">
        <w:rPr>
          <w:szCs w:val="28"/>
        </w:rPr>
        <w:t xml:space="preserve"> у </w:t>
      </w:r>
      <w:proofErr w:type="spellStart"/>
      <w:r w:rsidRPr="00EB683D">
        <w:rPr>
          <w:szCs w:val="28"/>
        </w:rPr>
        <w:t>разі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загибелі</w:t>
      </w:r>
      <w:proofErr w:type="spellEnd"/>
      <w:r w:rsidRPr="00EB683D">
        <w:rPr>
          <w:szCs w:val="28"/>
        </w:rPr>
        <w:t xml:space="preserve"> (</w:t>
      </w:r>
      <w:proofErr w:type="spellStart"/>
      <w:r w:rsidRPr="00EB683D">
        <w:rPr>
          <w:szCs w:val="28"/>
        </w:rPr>
        <w:t>смерті</w:t>
      </w:r>
      <w:proofErr w:type="spellEnd"/>
      <w:r w:rsidRPr="00EB683D">
        <w:rPr>
          <w:szCs w:val="28"/>
        </w:rPr>
        <w:t xml:space="preserve">) особи рядового </w:t>
      </w:r>
      <w:proofErr w:type="spellStart"/>
      <w:r w:rsidRPr="00EB683D">
        <w:rPr>
          <w:szCs w:val="28"/>
        </w:rPr>
        <w:t>чи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начальницького</w:t>
      </w:r>
      <w:proofErr w:type="spellEnd"/>
      <w:r w:rsidRPr="00EB683D">
        <w:rPr>
          <w:szCs w:val="28"/>
        </w:rPr>
        <w:t xml:space="preserve"> складу </w:t>
      </w:r>
      <w:proofErr w:type="spellStart"/>
      <w:r w:rsidRPr="00EB683D">
        <w:rPr>
          <w:szCs w:val="28"/>
        </w:rPr>
        <w:t>служби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цивільного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захисту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під</w:t>
      </w:r>
      <w:proofErr w:type="spellEnd"/>
      <w:r w:rsidRPr="00EB683D">
        <w:rPr>
          <w:szCs w:val="28"/>
        </w:rPr>
        <w:t xml:space="preserve"> час </w:t>
      </w:r>
      <w:proofErr w:type="spellStart"/>
      <w:r w:rsidRPr="00EB683D">
        <w:rPr>
          <w:szCs w:val="28"/>
        </w:rPr>
        <w:t>виконання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службових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обов'язків</w:t>
      </w:r>
      <w:proofErr w:type="spellEnd"/>
      <w:r w:rsidRPr="00EB683D">
        <w:rPr>
          <w:szCs w:val="28"/>
        </w:rPr>
        <w:t xml:space="preserve"> членам </w:t>
      </w:r>
      <w:proofErr w:type="spellStart"/>
      <w:r w:rsidRPr="00EB683D">
        <w:rPr>
          <w:szCs w:val="28"/>
        </w:rPr>
        <w:t>її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сім'ї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або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особі</w:t>
      </w:r>
      <w:proofErr w:type="spellEnd"/>
      <w:r w:rsidRPr="00EB683D">
        <w:rPr>
          <w:szCs w:val="28"/>
        </w:rPr>
        <w:t xml:space="preserve">, яка </w:t>
      </w:r>
      <w:proofErr w:type="spellStart"/>
      <w:r w:rsidRPr="00EB683D">
        <w:rPr>
          <w:szCs w:val="28"/>
        </w:rPr>
        <w:t>здійснила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її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поховання</w:t>
      </w:r>
      <w:proofErr w:type="spellEnd"/>
      <w:r>
        <w:rPr>
          <w:szCs w:val="28"/>
        </w:rPr>
        <w:t>»</w:t>
      </w:r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від</w:t>
      </w:r>
      <w:proofErr w:type="spellEnd"/>
      <w:r w:rsidRPr="00EB683D">
        <w:rPr>
          <w:szCs w:val="28"/>
        </w:rPr>
        <w:t xml:space="preserve"> 21</w:t>
      </w:r>
      <w:r>
        <w:rPr>
          <w:szCs w:val="28"/>
        </w:rPr>
        <w:t>.08.</w:t>
      </w:r>
      <w:r w:rsidRPr="00EB683D">
        <w:rPr>
          <w:szCs w:val="28"/>
        </w:rPr>
        <w:t>2</w:t>
      </w:r>
      <w:r>
        <w:rPr>
          <w:szCs w:val="28"/>
        </w:rPr>
        <w:t>013</w:t>
      </w:r>
      <w:r w:rsidRPr="00EB683D">
        <w:rPr>
          <w:szCs w:val="28"/>
        </w:rPr>
        <w:t xml:space="preserve">р. № 618 </w:t>
      </w:r>
      <w:proofErr w:type="spellStart"/>
      <w:r w:rsidRPr="00EB683D">
        <w:rPr>
          <w:szCs w:val="28"/>
        </w:rPr>
        <w:t>розмір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допомоги</w:t>
      </w:r>
      <w:proofErr w:type="spellEnd"/>
      <w:r w:rsidRPr="00EB683D">
        <w:rPr>
          <w:szCs w:val="28"/>
        </w:rPr>
        <w:t xml:space="preserve"> становить </w:t>
      </w:r>
      <w:proofErr w:type="spellStart"/>
      <w:r w:rsidRPr="0013116B">
        <w:rPr>
          <w:szCs w:val="28"/>
        </w:rPr>
        <w:t>п’ят</w:t>
      </w:r>
      <w:r>
        <w:rPr>
          <w:szCs w:val="28"/>
        </w:rPr>
        <w:t>ь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прожиткових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мінімумів</w:t>
      </w:r>
      <w:proofErr w:type="spellEnd"/>
      <w:r w:rsidRPr="00EB683D">
        <w:rPr>
          <w:szCs w:val="28"/>
        </w:rPr>
        <w:t xml:space="preserve">, </w:t>
      </w:r>
      <w:proofErr w:type="spellStart"/>
      <w:r w:rsidRPr="00EB683D">
        <w:rPr>
          <w:szCs w:val="28"/>
        </w:rPr>
        <w:t>встановлених</w:t>
      </w:r>
      <w:proofErr w:type="spellEnd"/>
      <w:r w:rsidRPr="00EB683D">
        <w:rPr>
          <w:szCs w:val="28"/>
        </w:rPr>
        <w:t xml:space="preserve"> для </w:t>
      </w:r>
      <w:proofErr w:type="spellStart"/>
      <w:r w:rsidRPr="00EB683D">
        <w:rPr>
          <w:szCs w:val="28"/>
        </w:rPr>
        <w:t>працездатних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осіб</w:t>
      </w:r>
      <w:proofErr w:type="spellEnd"/>
      <w:r w:rsidRPr="00EB683D">
        <w:rPr>
          <w:szCs w:val="28"/>
        </w:rPr>
        <w:t xml:space="preserve"> на день </w:t>
      </w:r>
      <w:proofErr w:type="spellStart"/>
      <w:r w:rsidRPr="00EB683D">
        <w:rPr>
          <w:szCs w:val="28"/>
        </w:rPr>
        <w:t>загибелі</w:t>
      </w:r>
      <w:proofErr w:type="spellEnd"/>
      <w:r w:rsidRPr="00EB683D">
        <w:rPr>
          <w:szCs w:val="28"/>
        </w:rPr>
        <w:t xml:space="preserve"> (</w:t>
      </w:r>
      <w:proofErr w:type="spellStart"/>
      <w:r w:rsidRPr="00EB683D">
        <w:rPr>
          <w:szCs w:val="28"/>
        </w:rPr>
        <w:t>смерті</w:t>
      </w:r>
      <w:proofErr w:type="spellEnd"/>
      <w:r w:rsidRPr="00EB683D">
        <w:rPr>
          <w:szCs w:val="28"/>
        </w:rPr>
        <w:t xml:space="preserve">) особи рядового </w:t>
      </w:r>
      <w:proofErr w:type="spellStart"/>
      <w:r w:rsidRPr="00EB683D">
        <w:rPr>
          <w:szCs w:val="28"/>
        </w:rPr>
        <w:t>чи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начальницького</w:t>
      </w:r>
      <w:proofErr w:type="spellEnd"/>
      <w:r w:rsidRPr="00EB683D">
        <w:rPr>
          <w:szCs w:val="28"/>
        </w:rPr>
        <w:t xml:space="preserve"> складу </w:t>
      </w:r>
      <w:proofErr w:type="spellStart"/>
      <w:r w:rsidRPr="00EB683D">
        <w:rPr>
          <w:szCs w:val="28"/>
        </w:rPr>
        <w:t>служби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цивільного</w:t>
      </w:r>
      <w:proofErr w:type="spellEnd"/>
      <w:r w:rsidRPr="00EB683D">
        <w:rPr>
          <w:szCs w:val="28"/>
        </w:rPr>
        <w:t xml:space="preserve"> </w:t>
      </w:r>
      <w:proofErr w:type="spellStart"/>
      <w:r w:rsidRPr="00EB683D">
        <w:rPr>
          <w:szCs w:val="28"/>
        </w:rPr>
        <w:t>захисту</w:t>
      </w:r>
      <w:proofErr w:type="spellEnd"/>
      <w:r w:rsidRPr="00EB683D">
        <w:rPr>
          <w:szCs w:val="28"/>
        </w:rPr>
        <w:t>.</w:t>
      </w:r>
      <w:r>
        <w:rPr>
          <w:szCs w:val="28"/>
        </w:rPr>
        <w:t xml:space="preserve"> Станом на 01.01.2020р. </w:t>
      </w:r>
      <w:proofErr w:type="spellStart"/>
      <w:r>
        <w:rPr>
          <w:szCs w:val="28"/>
        </w:rPr>
        <w:t>розмір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такої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>
        <w:rPr>
          <w:szCs w:val="28"/>
        </w:rPr>
        <w:t xml:space="preserve"> становить 10510 </w:t>
      </w:r>
      <w:proofErr w:type="spellStart"/>
      <w:r>
        <w:rPr>
          <w:szCs w:val="28"/>
        </w:rPr>
        <w:t>гривень</w:t>
      </w:r>
      <w:proofErr w:type="spellEnd"/>
      <w:r>
        <w:rPr>
          <w:szCs w:val="28"/>
        </w:rPr>
        <w:t>.</w:t>
      </w:r>
    </w:p>
    <w:p w:rsidR="00470D5B" w:rsidRPr="0013116B" w:rsidRDefault="00470D5B" w:rsidP="00470D5B">
      <w:pPr>
        <w:pStyle w:val="HTML"/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П</w:t>
      </w:r>
      <w:r w:rsidRPr="00EB683D">
        <w:rPr>
          <w:rFonts w:ascii="Times New Roman" w:hAnsi="Times New Roman" w:cs="Times New Roman"/>
          <w:sz w:val="28"/>
          <w:szCs w:val="28"/>
        </w:rPr>
        <w:t>останов</w:t>
      </w:r>
      <w:r w:rsidRPr="0013116B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EB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83D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EB6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83D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EB683D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11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3116B">
        <w:rPr>
          <w:rFonts w:ascii="Times New Roman" w:hAnsi="Times New Roman" w:cs="Times New Roman"/>
          <w:sz w:val="28"/>
          <w:szCs w:val="28"/>
        </w:rPr>
        <w:t xml:space="preserve">2016 р. № 680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сім’ям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і батькам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загинули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(померли)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16B"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proofErr w:type="gram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на одну особу,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установлених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законом на дату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військовослужбовця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3116B"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11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13116B">
        <w:rPr>
          <w:rFonts w:ascii="Times New Roman" w:hAnsi="Times New Roman" w:cs="Times New Roman"/>
          <w:sz w:val="28"/>
          <w:szCs w:val="28"/>
        </w:rPr>
        <w:t xml:space="preserve">2020р.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 xml:space="preserve"> становить 10</w:t>
      </w:r>
      <w:r>
        <w:rPr>
          <w:rFonts w:ascii="Times New Roman" w:hAnsi="Times New Roman" w:cs="Times New Roman"/>
          <w:sz w:val="28"/>
          <w:szCs w:val="28"/>
        </w:rPr>
        <w:t xml:space="preserve">135 </w:t>
      </w:r>
      <w:proofErr w:type="spellStart"/>
      <w:r w:rsidRPr="0013116B">
        <w:rPr>
          <w:rFonts w:ascii="Times New Roman" w:hAnsi="Times New Roman" w:cs="Times New Roman"/>
          <w:sz w:val="28"/>
          <w:szCs w:val="28"/>
        </w:rPr>
        <w:t>гривень</w:t>
      </w:r>
      <w:proofErr w:type="spellEnd"/>
      <w:r w:rsidRPr="0013116B">
        <w:rPr>
          <w:rFonts w:ascii="Times New Roman" w:hAnsi="Times New Roman" w:cs="Times New Roman"/>
          <w:sz w:val="28"/>
          <w:szCs w:val="28"/>
        </w:rPr>
        <w:t>.</w:t>
      </w:r>
    </w:p>
    <w:p w:rsidR="00470D5B" w:rsidRPr="00EB683D" w:rsidRDefault="00470D5B" w:rsidP="00470D5B">
      <w:pPr>
        <w:pStyle w:val="1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 xml:space="preserve">льтернативний проект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(реєстр. № 3072-1 ) 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>повністю підтриму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 xml:space="preserve">чи ідею законопроекту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реєстр. № 3072 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 xml:space="preserve">щодо розширення категорій осіб, які матимуть право на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отримання зазн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че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>ної допомоги, пропонує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>акож підвищ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EB683D">
        <w:rPr>
          <w:rFonts w:ascii="Times New Roman" w:hAnsi="Times New Roman" w:cs="Times New Roman"/>
          <w:sz w:val="28"/>
          <w:szCs w:val="28"/>
          <w:lang w:val="uk-UA"/>
        </w:rPr>
        <w:t xml:space="preserve"> розмір самої допомоги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Pr="00E10930">
        <w:rPr>
          <w:rFonts w:ascii="Times New Roman" w:hAnsi="Times New Roman" w:cs="Times New Roman"/>
          <w:sz w:val="28"/>
          <w:szCs w:val="28"/>
          <w:lang w:val="uk-UA"/>
        </w:rPr>
        <w:t>двадцят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10930">
        <w:rPr>
          <w:rFonts w:ascii="Times New Roman" w:hAnsi="Times New Roman" w:cs="Times New Roman"/>
          <w:sz w:val="28"/>
          <w:szCs w:val="28"/>
          <w:lang w:val="uk-UA"/>
        </w:rPr>
        <w:t xml:space="preserve"> прожиткових мінімумів, встановлених для працездатних осіб на день загибелі (смерті)</w:t>
      </w:r>
      <w:r>
        <w:rPr>
          <w:rFonts w:ascii="Times New Roman" w:hAnsi="Times New Roman" w:cs="Times New Roman"/>
          <w:sz w:val="28"/>
          <w:szCs w:val="28"/>
          <w:lang w:val="uk-UA"/>
        </w:rPr>
        <w:t>, станом на 0</w:t>
      </w:r>
      <w:r w:rsidRPr="00E1093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.01.</w:t>
      </w:r>
      <w:r w:rsidRPr="00E10930">
        <w:rPr>
          <w:rFonts w:ascii="Times New Roman" w:hAnsi="Times New Roman" w:cs="Times New Roman"/>
          <w:sz w:val="28"/>
          <w:szCs w:val="28"/>
          <w:lang w:val="uk-UA"/>
        </w:rPr>
        <w:t>2020р. – 42040 гривень.</w:t>
      </w:r>
    </w:p>
    <w:p w:rsidR="00470D5B" w:rsidRPr="00470D5B" w:rsidRDefault="00470D5B" w:rsidP="00470D5B">
      <w:pPr>
        <w:pStyle w:val="ad"/>
        <w:spacing w:before="120" w:after="0"/>
        <w:ind w:firstLine="567"/>
        <w:jc w:val="both"/>
        <w:rPr>
          <w:szCs w:val="28"/>
          <w:lang w:val="uk-UA"/>
        </w:rPr>
      </w:pPr>
      <w:r w:rsidRPr="00470D5B">
        <w:rPr>
          <w:szCs w:val="28"/>
          <w:lang w:val="uk-UA"/>
        </w:rPr>
        <w:t>Таким чином, може виникнути значна диспропорція у розмірі допомоги на фактично однакові цілі сім’ям і батькам військовослужбовців, які загинули (померли) під час проходження військової служби, і сім’ям загиблих (померлих) осіб рядового чи начальницького складу служби цивільного захисту.</w:t>
      </w:r>
    </w:p>
    <w:p w:rsidR="00470D5B" w:rsidRDefault="00470D5B" w:rsidP="00470D5B">
      <w:pPr>
        <w:pStyle w:val="ad"/>
        <w:spacing w:before="120" w:after="0"/>
        <w:ind w:firstLine="567"/>
        <w:jc w:val="both"/>
        <w:rPr>
          <w:szCs w:val="28"/>
        </w:rPr>
      </w:pPr>
      <w:r w:rsidRPr="00470D5B">
        <w:rPr>
          <w:szCs w:val="28"/>
          <w:lang w:val="uk-UA"/>
        </w:rPr>
        <w:t xml:space="preserve">Головне науково-експертне управління </w:t>
      </w:r>
      <w:r w:rsidRPr="00470D5B">
        <w:rPr>
          <w:bCs/>
          <w:szCs w:val="28"/>
          <w:lang w:val="uk-UA"/>
        </w:rPr>
        <w:t xml:space="preserve">в цілому не заперечує проти поданої законодавчої ініціативи, оскільки вона спрямована на посилення соціальної захищеності </w:t>
      </w:r>
      <w:r w:rsidRPr="00470D5B">
        <w:rPr>
          <w:color w:val="000000"/>
          <w:szCs w:val="28"/>
          <w:shd w:val="clear" w:color="auto" w:fill="FFFFFF"/>
          <w:lang w:val="uk-UA"/>
        </w:rPr>
        <w:t xml:space="preserve">членів сімей осіб рядового і начальницького складу </w:t>
      </w:r>
      <w:r w:rsidRPr="00470D5B">
        <w:rPr>
          <w:color w:val="000000"/>
          <w:szCs w:val="28"/>
          <w:shd w:val="clear" w:color="auto" w:fill="FFFFFF"/>
          <w:lang w:val="uk-UA"/>
        </w:rPr>
        <w:lastRenderedPageBreak/>
        <w:t>служби цивільного захисту у разі їх загибелі (смерті) під час проходження служби.</w:t>
      </w:r>
      <w:r w:rsidRPr="00470D5B">
        <w:rPr>
          <w:szCs w:val="28"/>
          <w:lang w:val="uk-UA"/>
        </w:rPr>
        <w:t xml:space="preserve"> </w:t>
      </w:r>
      <w:proofErr w:type="spellStart"/>
      <w:r>
        <w:rPr>
          <w:rFonts w:eastAsia="SimSun"/>
          <w:szCs w:val="28"/>
          <w:lang w:eastAsia="zh-CN"/>
        </w:rPr>
        <w:t>Враховуючи</w:t>
      </w:r>
      <w:proofErr w:type="spellEnd"/>
      <w:r w:rsidRPr="00B90771">
        <w:rPr>
          <w:rFonts w:eastAsia="SimSun"/>
          <w:szCs w:val="28"/>
          <w:lang w:eastAsia="zh-CN"/>
        </w:rPr>
        <w:t xml:space="preserve">, </w:t>
      </w:r>
      <w:proofErr w:type="spellStart"/>
      <w:r w:rsidRPr="00B90771">
        <w:rPr>
          <w:rFonts w:eastAsia="SimSun"/>
          <w:szCs w:val="28"/>
          <w:lang w:eastAsia="zh-CN"/>
        </w:rPr>
        <w:t>що</w:t>
      </w:r>
      <w:proofErr w:type="spellEnd"/>
      <w:r w:rsidRPr="00B90771">
        <w:rPr>
          <w:rFonts w:eastAsia="SimSun"/>
          <w:szCs w:val="28"/>
          <w:lang w:eastAsia="zh-CN"/>
        </w:rPr>
        <w:t xml:space="preserve"> за </w:t>
      </w:r>
      <w:proofErr w:type="spellStart"/>
      <w:r w:rsidRPr="00B90771">
        <w:rPr>
          <w:rFonts w:eastAsia="SimSun"/>
          <w:szCs w:val="28"/>
          <w:lang w:eastAsia="zh-CN"/>
        </w:rPr>
        <w:t>змістом</w:t>
      </w:r>
      <w:proofErr w:type="spellEnd"/>
      <w:r w:rsidRPr="00B90771">
        <w:rPr>
          <w:rFonts w:eastAsia="SimSun"/>
          <w:szCs w:val="28"/>
          <w:lang w:eastAsia="zh-CN"/>
        </w:rPr>
        <w:t xml:space="preserve"> </w:t>
      </w:r>
      <w:proofErr w:type="spellStart"/>
      <w:r w:rsidRPr="00B90771">
        <w:rPr>
          <w:rFonts w:eastAsia="SimSun"/>
          <w:szCs w:val="28"/>
          <w:lang w:eastAsia="zh-CN"/>
        </w:rPr>
        <w:t>відповідних</w:t>
      </w:r>
      <w:proofErr w:type="spellEnd"/>
      <w:r w:rsidRPr="00B90771">
        <w:rPr>
          <w:rFonts w:eastAsia="SimSun"/>
          <w:szCs w:val="28"/>
          <w:lang w:eastAsia="zh-CN"/>
        </w:rPr>
        <w:t xml:space="preserve"> </w:t>
      </w:r>
      <w:proofErr w:type="spellStart"/>
      <w:r w:rsidRPr="00B90771">
        <w:rPr>
          <w:rFonts w:eastAsia="SimSun"/>
          <w:szCs w:val="28"/>
          <w:lang w:eastAsia="zh-CN"/>
        </w:rPr>
        <w:t>положе</w:t>
      </w:r>
      <w:r>
        <w:rPr>
          <w:rFonts w:eastAsia="SimSun"/>
          <w:szCs w:val="28"/>
          <w:lang w:eastAsia="zh-CN"/>
        </w:rPr>
        <w:t>нь</w:t>
      </w:r>
      <w:proofErr w:type="spellEnd"/>
      <w:r>
        <w:rPr>
          <w:rFonts w:eastAsia="SimSun"/>
          <w:szCs w:val="28"/>
          <w:lang w:eastAsia="zh-CN"/>
        </w:rPr>
        <w:t xml:space="preserve"> ст. 116 </w:t>
      </w:r>
      <w:proofErr w:type="spellStart"/>
      <w:r>
        <w:rPr>
          <w:rFonts w:eastAsia="SimSun"/>
          <w:szCs w:val="28"/>
          <w:lang w:eastAsia="zh-CN"/>
        </w:rPr>
        <w:t>Конституції</w:t>
      </w:r>
      <w:proofErr w:type="spellEnd"/>
      <w:r>
        <w:rPr>
          <w:rFonts w:eastAsia="SimSun"/>
          <w:szCs w:val="28"/>
          <w:lang w:eastAsia="zh-CN"/>
        </w:rPr>
        <w:t xml:space="preserve"> України </w:t>
      </w:r>
      <w:proofErr w:type="spellStart"/>
      <w:r w:rsidRPr="00B90771">
        <w:rPr>
          <w:rFonts w:eastAsia="SimSun"/>
          <w:szCs w:val="28"/>
          <w:lang w:eastAsia="zh-CN"/>
        </w:rPr>
        <w:t>розробку</w:t>
      </w:r>
      <w:proofErr w:type="spellEnd"/>
      <w:r w:rsidRPr="00B90771">
        <w:rPr>
          <w:rFonts w:eastAsia="SimSun"/>
          <w:szCs w:val="28"/>
          <w:lang w:eastAsia="zh-CN"/>
        </w:rPr>
        <w:t xml:space="preserve"> та </w:t>
      </w:r>
      <w:proofErr w:type="spellStart"/>
      <w:r w:rsidRPr="006E5BF3">
        <w:rPr>
          <w:rFonts w:eastAsia="SimSun"/>
          <w:szCs w:val="28"/>
          <w:lang w:eastAsia="zh-CN"/>
        </w:rPr>
        <w:t>забезпечення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виконання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затвердженого</w:t>
      </w:r>
      <w:proofErr w:type="spellEnd"/>
      <w:r w:rsidRPr="006E5BF3">
        <w:rPr>
          <w:rFonts w:eastAsia="SimSun"/>
          <w:szCs w:val="28"/>
          <w:lang w:eastAsia="zh-CN"/>
        </w:rPr>
        <w:t xml:space="preserve"> Верховною Радою України Державного бюджету України </w:t>
      </w:r>
      <w:proofErr w:type="spellStart"/>
      <w:r w:rsidRPr="006E5BF3">
        <w:rPr>
          <w:rFonts w:eastAsia="SimSun"/>
          <w:szCs w:val="28"/>
          <w:lang w:eastAsia="zh-CN"/>
        </w:rPr>
        <w:t>віднесено</w:t>
      </w:r>
      <w:proofErr w:type="spellEnd"/>
      <w:r w:rsidRPr="006E5BF3">
        <w:rPr>
          <w:rFonts w:eastAsia="SimSun"/>
          <w:szCs w:val="28"/>
          <w:lang w:eastAsia="zh-CN"/>
        </w:rPr>
        <w:t xml:space="preserve"> до </w:t>
      </w:r>
      <w:proofErr w:type="spellStart"/>
      <w:r w:rsidRPr="006E5BF3">
        <w:rPr>
          <w:rFonts w:eastAsia="SimSun"/>
          <w:szCs w:val="28"/>
          <w:lang w:eastAsia="zh-CN"/>
        </w:rPr>
        <w:t>повноважень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Кабінету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Міністрів</w:t>
      </w:r>
      <w:proofErr w:type="spellEnd"/>
      <w:r w:rsidRPr="006E5BF3">
        <w:rPr>
          <w:rFonts w:eastAsia="SimSun"/>
          <w:szCs w:val="28"/>
          <w:lang w:eastAsia="zh-CN"/>
        </w:rPr>
        <w:t xml:space="preserve"> України, а </w:t>
      </w:r>
      <w:proofErr w:type="spellStart"/>
      <w:r w:rsidRPr="006E5BF3">
        <w:rPr>
          <w:rFonts w:eastAsia="SimSun"/>
          <w:szCs w:val="28"/>
          <w:lang w:eastAsia="zh-CN"/>
        </w:rPr>
        <w:t>також</w:t>
      </w:r>
      <w:proofErr w:type="spellEnd"/>
      <w:r w:rsidRPr="006E5BF3">
        <w:rPr>
          <w:rFonts w:eastAsia="SimSun"/>
          <w:szCs w:val="28"/>
          <w:lang w:eastAsia="zh-CN"/>
        </w:rPr>
        <w:t xml:space="preserve"> те, </w:t>
      </w:r>
      <w:proofErr w:type="spellStart"/>
      <w:r w:rsidRPr="006E5BF3">
        <w:rPr>
          <w:rFonts w:eastAsia="SimSun"/>
          <w:szCs w:val="28"/>
          <w:lang w:eastAsia="zh-CN"/>
        </w:rPr>
        <w:t>що</w:t>
      </w:r>
      <w:proofErr w:type="spellEnd"/>
      <w:r w:rsidRPr="006E5BF3">
        <w:rPr>
          <w:rFonts w:eastAsia="SimSun"/>
          <w:szCs w:val="28"/>
          <w:lang w:eastAsia="zh-CN"/>
        </w:rPr>
        <w:t xml:space="preserve"> на Уряд </w:t>
      </w:r>
      <w:proofErr w:type="spellStart"/>
      <w:r w:rsidRPr="006E5BF3">
        <w:rPr>
          <w:rFonts w:eastAsia="SimSun"/>
          <w:szCs w:val="28"/>
          <w:lang w:eastAsia="zh-CN"/>
        </w:rPr>
        <w:t>покладено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забезпечення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проведення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політики</w:t>
      </w:r>
      <w:proofErr w:type="spellEnd"/>
      <w:r w:rsidRPr="006E5BF3">
        <w:rPr>
          <w:rFonts w:eastAsia="SimSun"/>
          <w:szCs w:val="28"/>
          <w:lang w:eastAsia="zh-CN"/>
        </w:rPr>
        <w:t xml:space="preserve"> у </w:t>
      </w:r>
      <w:proofErr w:type="spellStart"/>
      <w:r w:rsidRPr="006E5BF3">
        <w:rPr>
          <w:rFonts w:eastAsia="SimSun"/>
          <w:szCs w:val="28"/>
          <w:lang w:eastAsia="zh-CN"/>
        </w:rPr>
        <w:t>сфері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соціального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захисту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вважає</w:t>
      </w:r>
      <w:r>
        <w:rPr>
          <w:rFonts w:eastAsia="SimSun"/>
          <w:szCs w:val="28"/>
          <w:lang w:eastAsia="zh-CN"/>
        </w:rPr>
        <w:t>ться</w:t>
      </w:r>
      <w:proofErr w:type="spellEnd"/>
      <w:r>
        <w:rPr>
          <w:rFonts w:eastAsia="SimSun"/>
          <w:szCs w:val="28"/>
          <w:lang w:eastAsia="zh-CN"/>
        </w:rPr>
        <w:t xml:space="preserve"> за </w:t>
      </w:r>
      <w:proofErr w:type="spellStart"/>
      <w:r w:rsidRPr="006E5BF3">
        <w:rPr>
          <w:rFonts w:eastAsia="SimSun"/>
          <w:szCs w:val="28"/>
          <w:lang w:eastAsia="zh-CN"/>
        </w:rPr>
        <w:t>доцільн</w:t>
      </w:r>
      <w:r>
        <w:rPr>
          <w:rFonts w:eastAsia="SimSun"/>
          <w:szCs w:val="28"/>
          <w:lang w:eastAsia="zh-CN"/>
        </w:rPr>
        <w:t>е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отримати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щодо</w:t>
      </w:r>
      <w:proofErr w:type="spellEnd"/>
      <w:r w:rsidRPr="006E5BF3">
        <w:rPr>
          <w:rFonts w:eastAsia="SimSun"/>
          <w:szCs w:val="28"/>
          <w:lang w:eastAsia="zh-CN"/>
        </w:rPr>
        <w:t xml:space="preserve"> проекту </w:t>
      </w:r>
      <w:proofErr w:type="spellStart"/>
      <w:r w:rsidRPr="006E5BF3">
        <w:rPr>
          <w:rFonts w:eastAsia="SimSun"/>
          <w:szCs w:val="28"/>
          <w:lang w:eastAsia="zh-CN"/>
        </w:rPr>
        <w:t>відповідний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експертний</w:t>
      </w:r>
      <w:proofErr w:type="spellEnd"/>
      <w:r w:rsidRPr="006E5BF3">
        <w:rPr>
          <w:rFonts w:eastAsia="SimSun"/>
          <w:szCs w:val="28"/>
          <w:lang w:eastAsia="zh-CN"/>
        </w:rPr>
        <w:t xml:space="preserve"> </w:t>
      </w:r>
      <w:proofErr w:type="spellStart"/>
      <w:r w:rsidRPr="006E5BF3">
        <w:rPr>
          <w:rFonts w:eastAsia="SimSun"/>
          <w:szCs w:val="28"/>
          <w:lang w:eastAsia="zh-CN"/>
        </w:rPr>
        <w:t>висновок</w:t>
      </w:r>
      <w:proofErr w:type="spellEnd"/>
      <w:r w:rsidRPr="006E5BF3">
        <w:rPr>
          <w:rFonts w:eastAsia="SimSun"/>
          <w:szCs w:val="28"/>
          <w:lang w:eastAsia="zh-CN"/>
        </w:rPr>
        <w:t xml:space="preserve"> Уряду.</w:t>
      </w:r>
    </w:p>
    <w:p w:rsidR="00470D5B" w:rsidRPr="00CE01D6" w:rsidRDefault="00470D5B" w:rsidP="00470D5B">
      <w:pPr>
        <w:pStyle w:val="ad"/>
        <w:spacing w:before="120" w:after="0"/>
        <w:ind w:firstLine="567"/>
        <w:jc w:val="both"/>
        <w:rPr>
          <w:szCs w:val="28"/>
        </w:rPr>
      </w:pPr>
      <w:r>
        <w:rPr>
          <w:szCs w:val="28"/>
        </w:rPr>
        <w:t xml:space="preserve">Як </w:t>
      </w:r>
      <w:proofErr w:type="spellStart"/>
      <w:r>
        <w:rPr>
          <w:szCs w:val="28"/>
        </w:rPr>
        <w:t>зазначено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пояснювальній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записці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 законопроекту</w:t>
      </w:r>
      <w:proofErr w:type="gramEnd"/>
      <w:r>
        <w:rPr>
          <w:szCs w:val="28"/>
        </w:rPr>
        <w:t xml:space="preserve">, </w:t>
      </w:r>
      <w:proofErr w:type="spellStart"/>
      <w:r>
        <w:rPr>
          <w:szCs w:val="28"/>
        </w:rPr>
        <w:t>п</w:t>
      </w:r>
      <w:r w:rsidRPr="004303F1">
        <w:rPr>
          <w:szCs w:val="28"/>
        </w:rPr>
        <w:t>рийняття</w:t>
      </w:r>
      <w:proofErr w:type="spellEnd"/>
      <w:r w:rsidRPr="004303F1">
        <w:rPr>
          <w:szCs w:val="28"/>
        </w:rPr>
        <w:t xml:space="preserve"> законопроекту не </w:t>
      </w:r>
      <w:proofErr w:type="spellStart"/>
      <w:r w:rsidRPr="004303F1">
        <w:rPr>
          <w:szCs w:val="28"/>
        </w:rPr>
        <w:t>передбачає</w:t>
      </w:r>
      <w:proofErr w:type="spellEnd"/>
      <w:r w:rsidRPr="004303F1">
        <w:rPr>
          <w:szCs w:val="28"/>
        </w:rPr>
        <w:t xml:space="preserve"> </w:t>
      </w:r>
      <w:proofErr w:type="spellStart"/>
      <w:r>
        <w:rPr>
          <w:szCs w:val="28"/>
        </w:rPr>
        <w:t>додаткових</w:t>
      </w:r>
      <w:proofErr w:type="spellEnd"/>
      <w:r>
        <w:rPr>
          <w:szCs w:val="28"/>
        </w:rPr>
        <w:t xml:space="preserve"> </w:t>
      </w:r>
      <w:proofErr w:type="spellStart"/>
      <w:r w:rsidRPr="004303F1">
        <w:rPr>
          <w:szCs w:val="28"/>
        </w:rPr>
        <w:t>фінансових</w:t>
      </w:r>
      <w:proofErr w:type="spellEnd"/>
      <w:r w:rsidRPr="004303F1">
        <w:rPr>
          <w:szCs w:val="28"/>
        </w:rPr>
        <w:t xml:space="preserve"> </w:t>
      </w:r>
      <w:proofErr w:type="spellStart"/>
      <w:r w:rsidRPr="004303F1">
        <w:rPr>
          <w:szCs w:val="28"/>
        </w:rPr>
        <w:t>витрат</w:t>
      </w:r>
      <w:proofErr w:type="spellEnd"/>
      <w:r w:rsidRPr="004303F1">
        <w:rPr>
          <w:szCs w:val="28"/>
        </w:rPr>
        <w:t xml:space="preserve"> з державного бюджет</w:t>
      </w:r>
      <w:r>
        <w:rPr>
          <w:szCs w:val="28"/>
        </w:rPr>
        <w:t>у</w:t>
      </w:r>
      <w:r w:rsidRPr="004303F1">
        <w:rPr>
          <w:szCs w:val="28"/>
        </w:rPr>
        <w:t>.</w:t>
      </w:r>
    </w:p>
    <w:p w:rsidR="00470D5B" w:rsidRPr="00CE01D6" w:rsidRDefault="00470D5B" w:rsidP="00470D5B">
      <w:pPr>
        <w:spacing w:before="120"/>
        <w:ind w:firstLine="567"/>
        <w:jc w:val="both"/>
        <w:rPr>
          <w:szCs w:val="28"/>
        </w:rPr>
      </w:pPr>
      <w:proofErr w:type="spellStart"/>
      <w:r w:rsidRPr="00CE01D6">
        <w:rPr>
          <w:szCs w:val="28"/>
        </w:rPr>
        <w:t>Зважаючи</w:t>
      </w:r>
      <w:proofErr w:type="spellEnd"/>
      <w:r w:rsidRPr="00CE01D6">
        <w:rPr>
          <w:szCs w:val="28"/>
        </w:rPr>
        <w:t xml:space="preserve"> на </w:t>
      </w:r>
      <w:proofErr w:type="spellStart"/>
      <w:r w:rsidRPr="00CE01D6">
        <w:rPr>
          <w:szCs w:val="28"/>
        </w:rPr>
        <w:t>викладене</w:t>
      </w:r>
      <w:proofErr w:type="spellEnd"/>
      <w:r w:rsidRPr="00CE01D6">
        <w:rPr>
          <w:szCs w:val="28"/>
        </w:rPr>
        <w:t xml:space="preserve">, </w:t>
      </w:r>
      <w:proofErr w:type="spellStart"/>
      <w:proofErr w:type="gramStart"/>
      <w:r w:rsidRPr="00CE01D6">
        <w:rPr>
          <w:szCs w:val="28"/>
        </w:rPr>
        <w:t>Комітет</w:t>
      </w:r>
      <w:proofErr w:type="spellEnd"/>
      <w:r w:rsidRPr="00CE01D6">
        <w:rPr>
          <w:szCs w:val="28"/>
        </w:rPr>
        <w:t xml:space="preserve">  в</w:t>
      </w:r>
      <w:proofErr w:type="gramEnd"/>
      <w:r w:rsidRPr="00CE01D6">
        <w:rPr>
          <w:szCs w:val="28"/>
        </w:rPr>
        <w:t xml:space="preserve"> и р і ш и в:</w:t>
      </w:r>
    </w:p>
    <w:p w:rsidR="00470D5B" w:rsidRPr="00894E72" w:rsidRDefault="00470D5B" w:rsidP="00470D5B">
      <w:pPr>
        <w:pStyle w:val="af"/>
        <w:spacing w:before="80"/>
        <w:ind w:left="0" w:firstLine="567"/>
        <w:jc w:val="both"/>
        <w:rPr>
          <w:spacing w:val="-2"/>
          <w:szCs w:val="28"/>
        </w:rPr>
      </w:pPr>
      <w:r>
        <w:t xml:space="preserve">1. </w:t>
      </w:r>
      <w:proofErr w:type="spellStart"/>
      <w:r w:rsidRPr="00470D5B">
        <w:rPr>
          <w:szCs w:val="28"/>
        </w:rPr>
        <w:t>Рекомендувати</w:t>
      </w:r>
      <w:proofErr w:type="spellEnd"/>
      <w:r w:rsidRPr="00470D5B">
        <w:rPr>
          <w:szCs w:val="28"/>
        </w:rPr>
        <w:t xml:space="preserve"> </w:t>
      </w:r>
      <w:proofErr w:type="spellStart"/>
      <w:r w:rsidRPr="00470D5B">
        <w:rPr>
          <w:szCs w:val="28"/>
        </w:rPr>
        <w:t>Верховній</w:t>
      </w:r>
      <w:proofErr w:type="spellEnd"/>
      <w:r w:rsidRPr="00470D5B">
        <w:rPr>
          <w:szCs w:val="28"/>
        </w:rPr>
        <w:t xml:space="preserve"> </w:t>
      </w:r>
      <w:proofErr w:type="spellStart"/>
      <w:r w:rsidRPr="00470D5B">
        <w:rPr>
          <w:szCs w:val="28"/>
        </w:rPr>
        <w:t>Раді</w:t>
      </w:r>
      <w:proofErr w:type="spellEnd"/>
      <w:r w:rsidRPr="00470D5B">
        <w:rPr>
          <w:szCs w:val="28"/>
        </w:rPr>
        <w:t xml:space="preserve"> України </w:t>
      </w:r>
      <w:r w:rsidRPr="002A4100">
        <w:rPr>
          <w:szCs w:val="28"/>
        </w:rPr>
        <w:t xml:space="preserve">проект Закону </w:t>
      </w:r>
      <w:r>
        <w:rPr>
          <w:szCs w:val="28"/>
        </w:rPr>
        <w:t xml:space="preserve">України </w:t>
      </w:r>
      <w:r w:rsidRPr="00D6608B">
        <w:rPr>
          <w:szCs w:val="28"/>
        </w:rPr>
        <w:t xml:space="preserve">про </w:t>
      </w:r>
      <w:proofErr w:type="spellStart"/>
      <w:r w:rsidRPr="00D6608B">
        <w:rPr>
          <w:szCs w:val="28"/>
        </w:rPr>
        <w:t>внесення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змін</w:t>
      </w:r>
      <w:proofErr w:type="spellEnd"/>
      <w:r w:rsidRPr="00D6608B">
        <w:rPr>
          <w:szCs w:val="28"/>
        </w:rPr>
        <w:t xml:space="preserve"> до </w:t>
      </w:r>
      <w:proofErr w:type="spellStart"/>
      <w:r w:rsidRPr="00D6608B">
        <w:rPr>
          <w:szCs w:val="28"/>
        </w:rPr>
        <w:t>статті</w:t>
      </w:r>
      <w:proofErr w:type="spellEnd"/>
      <w:r w:rsidRPr="00D6608B">
        <w:rPr>
          <w:szCs w:val="28"/>
        </w:rPr>
        <w:t xml:space="preserve"> 121 Кодексу </w:t>
      </w:r>
      <w:proofErr w:type="spellStart"/>
      <w:r w:rsidRPr="00D6608B">
        <w:rPr>
          <w:szCs w:val="28"/>
        </w:rPr>
        <w:t>цивільного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захисту</w:t>
      </w:r>
      <w:proofErr w:type="spellEnd"/>
      <w:r w:rsidRPr="00D6608B">
        <w:rPr>
          <w:szCs w:val="28"/>
        </w:rPr>
        <w:t xml:space="preserve"> України </w:t>
      </w:r>
      <w:proofErr w:type="spellStart"/>
      <w:r w:rsidRPr="00D6608B">
        <w:rPr>
          <w:szCs w:val="28"/>
        </w:rPr>
        <w:t>щодо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допомоги</w:t>
      </w:r>
      <w:proofErr w:type="spellEnd"/>
      <w:r w:rsidRPr="00D6608B">
        <w:rPr>
          <w:szCs w:val="28"/>
        </w:rPr>
        <w:t xml:space="preserve"> на </w:t>
      </w:r>
      <w:proofErr w:type="spellStart"/>
      <w:r w:rsidRPr="00D6608B">
        <w:rPr>
          <w:szCs w:val="28"/>
        </w:rPr>
        <w:t>поховання</w:t>
      </w:r>
      <w:proofErr w:type="spellEnd"/>
      <w:r w:rsidRPr="00D6608B">
        <w:rPr>
          <w:szCs w:val="28"/>
        </w:rPr>
        <w:t xml:space="preserve"> і </w:t>
      </w:r>
      <w:proofErr w:type="spellStart"/>
      <w:r w:rsidRPr="00D6608B">
        <w:rPr>
          <w:szCs w:val="28"/>
        </w:rPr>
        <w:t>компенсації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матеріальних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витрат</w:t>
      </w:r>
      <w:proofErr w:type="spellEnd"/>
      <w:r w:rsidRPr="00D6608B">
        <w:rPr>
          <w:szCs w:val="28"/>
        </w:rPr>
        <w:t xml:space="preserve"> на </w:t>
      </w:r>
      <w:proofErr w:type="spellStart"/>
      <w:r w:rsidRPr="00D6608B">
        <w:rPr>
          <w:szCs w:val="28"/>
        </w:rPr>
        <w:t>ритуальні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послуги</w:t>
      </w:r>
      <w:proofErr w:type="spellEnd"/>
      <w:r w:rsidRPr="00D6608B">
        <w:rPr>
          <w:szCs w:val="28"/>
        </w:rPr>
        <w:t xml:space="preserve"> та </w:t>
      </w:r>
      <w:proofErr w:type="spellStart"/>
      <w:r w:rsidRPr="00D6608B">
        <w:rPr>
          <w:szCs w:val="28"/>
        </w:rPr>
        <w:t>спорудження</w:t>
      </w:r>
      <w:proofErr w:type="spellEnd"/>
      <w:r w:rsidRPr="00D6608B">
        <w:rPr>
          <w:szCs w:val="28"/>
        </w:rPr>
        <w:t xml:space="preserve"> </w:t>
      </w:r>
      <w:proofErr w:type="spellStart"/>
      <w:r w:rsidRPr="00D6608B">
        <w:rPr>
          <w:szCs w:val="28"/>
        </w:rPr>
        <w:t>надгробка</w:t>
      </w:r>
      <w:proofErr w:type="spellEnd"/>
      <w:r w:rsidRPr="006F3CB4">
        <w:rPr>
          <w:szCs w:val="28"/>
        </w:rPr>
        <w:t xml:space="preserve">, внесений </w:t>
      </w:r>
      <w:proofErr w:type="spellStart"/>
      <w:r>
        <w:rPr>
          <w:szCs w:val="28"/>
        </w:rPr>
        <w:t>народним</w:t>
      </w:r>
      <w:r w:rsidRPr="00D6608B">
        <w:rPr>
          <w:szCs w:val="28"/>
        </w:rPr>
        <w:t>и</w:t>
      </w:r>
      <w:proofErr w:type="spellEnd"/>
      <w:r>
        <w:rPr>
          <w:szCs w:val="28"/>
        </w:rPr>
        <w:t xml:space="preserve"> депутат</w:t>
      </w:r>
      <w:r w:rsidRPr="00D6608B">
        <w:rPr>
          <w:szCs w:val="28"/>
        </w:rPr>
        <w:t>ами</w:t>
      </w:r>
      <w:r w:rsidRPr="006F3CB4">
        <w:rPr>
          <w:szCs w:val="28"/>
        </w:rPr>
        <w:t xml:space="preserve"> України </w:t>
      </w:r>
      <w:proofErr w:type="spellStart"/>
      <w:r w:rsidRPr="00D6608B">
        <w:rPr>
          <w:szCs w:val="28"/>
        </w:rPr>
        <w:t>Королевською</w:t>
      </w:r>
      <w:proofErr w:type="spellEnd"/>
      <w:r w:rsidRPr="00D6608B">
        <w:rPr>
          <w:szCs w:val="28"/>
        </w:rPr>
        <w:t xml:space="preserve"> Н</w:t>
      </w:r>
      <w:r>
        <w:rPr>
          <w:szCs w:val="28"/>
        </w:rPr>
        <w:t>.</w:t>
      </w:r>
      <w:r w:rsidRPr="00D6608B">
        <w:rPr>
          <w:szCs w:val="28"/>
        </w:rPr>
        <w:t>Ю., Солодом Ю.В. та Гнатенком В.С.</w:t>
      </w:r>
      <w:r>
        <w:rPr>
          <w:szCs w:val="28"/>
        </w:rPr>
        <w:t xml:space="preserve"> </w:t>
      </w:r>
      <w:r w:rsidRPr="006F3CB4">
        <w:rPr>
          <w:szCs w:val="28"/>
        </w:rPr>
        <w:t>(</w:t>
      </w:r>
      <w:proofErr w:type="spellStart"/>
      <w:r w:rsidRPr="006F3CB4">
        <w:rPr>
          <w:szCs w:val="28"/>
        </w:rPr>
        <w:t>реєстр</w:t>
      </w:r>
      <w:proofErr w:type="spellEnd"/>
      <w:r w:rsidRPr="006F3CB4">
        <w:rPr>
          <w:szCs w:val="28"/>
        </w:rPr>
        <w:t xml:space="preserve">. № </w:t>
      </w:r>
      <w:r w:rsidRPr="00D6608B">
        <w:rPr>
          <w:szCs w:val="28"/>
        </w:rPr>
        <w:t>3072-1</w:t>
      </w:r>
      <w:r w:rsidRPr="006F3CB4">
        <w:rPr>
          <w:szCs w:val="28"/>
        </w:rPr>
        <w:t xml:space="preserve"> </w:t>
      </w:r>
      <w:proofErr w:type="spellStart"/>
      <w:r w:rsidRPr="006F3CB4">
        <w:rPr>
          <w:szCs w:val="28"/>
        </w:rPr>
        <w:t>від</w:t>
      </w:r>
      <w:proofErr w:type="spellEnd"/>
      <w:r w:rsidRPr="006F3CB4">
        <w:rPr>
          <w:szCs w:val="28"/>
        </w:rPr>
        <w:t xml:space="preserve"> 0</w:t>
      </w:r>
      <w:r w:rsidRPr="00D6608B">
        <w:rPr>
          <w:szCs w:val="28"/>
        </w:rPr>
        <w:t>4</w:t>
      </w:r>
      <w:r w:rsidRPr="006F3CB4">
        <w:rPr>
          <w:szCs w:val="28"/>
        </w:rPr>
        <w:t>.0</w:t>
      </w:r>
      <w:r w:rsidRPr="00D6608B">
        <w:rPr>
          <w:szCs w:val="28"/>
        </w:rPr>
        <w:t>3</w:t>
      </w:r>
      <w:r w:rsidRPr="006F3CB4">
        <w:rPr>
          <w:szCs w:val="28"/>
        </w:rPr>
        <w:t>.20</w:t>
      </w:r>
      <w:r w:rsidRPr="00D6608B">
        <w:rPr>
          <w:szCs w:val="28"/>
        </w:rPr>
        <w:t>20</w:t>
      </w:r>
      <w:r>
        <w:rPr>
          <w:szCs w:val="28"/>
        </w:rPr>
        <w:t xml:space="preserve"> р.</w:t>
      </w:r>
      <w:r w:rsidRPr="006F3CB4">
        <w:rPr>
          <w:szCs w:val="28"/>
        </w:rPr>
        <w:t>)</w:t>
      </w:r>
      <w:r>
        <w:rPr>
          <w:szCs w:val="28"/>
        </w:rPr>
        <w:t xml:space="preserve">, </w:t>
      </w:r>
      <w:r w:rsidRPr="00213B86">
        <w:rPr>
          <w:szCs w:val="28"/>
        </w:rPr>
        <w:t xml:space="preserve">за результатами </w:t>
      </w:r>
      <w:proofErr w:type="spellStart"/>
      <w:r>
        <w:rPr>
          <w:szCs w:val="28"/>
        </w:rPr>
        <w:t>розгляду</w:t>
      </w:r>
      <w:proofErr w:type="spellEnd"/>
      <w:r>
        <w:rPr>
          <w:szCs w:val="28"/>
        </w:rPr>
        <w:t xml:space="preserve"> в</w:t>
      </w:r>
      <w:r w:rsidRPr="00095437">
        <w:rPr>
          <w:szCs w:val="28"/>
        </w:rPr>
        <w:t xml:space="preserve"> </w:t>
      </w:r>
      <w:proofErr w:type="spellStart"/>
      <w:r w:rsidRPr="00095437">
        <w:rPr>
          <w:szCs w:val="28"/>
        </w:rPr>
        <w:t>першому</w:t>
      </w:r>
      <w:proofErr w:type="spellEnd"/>
      <w:r w:rsidRPr="00095437">
        <w:rPr>
          <w:szCs w:val="28"/>
        </w:rPr>
        <w:t xml:space="preserve"> </w:t>
      </w:r>
      <w:proofErr w:type="spellStart"/>
      <w:r w:rsidRPr="00095437">
        <w:rPr>
          <w:szCs w:val="28"/>
        </w:rPr>
        <w:t>читанні</w:t>
      </w:r>
      <w:proofErr w:type="spellEnd"/>
      <w:r>
        <w:rPr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повернути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суб’єкту</w:t>
      </w:r>
      <w:proofErr w:type="spellEnd"/>
      <w:r w:rsidRPr="006125CB">
        <w:rPr>
          <w:spacing w:val="-2"/>
          <w:szCs w:val="28"/>
        </w:rPr>
        <w:t xml:space="preserve"> права </w:t>
      </w:r>
      <w:proofErr w:type="spellStart"/>
      <w:r w:rsidRPr="006125CB">
        <w:rPr>
          <w:spacing w:val="-2"/>
          <w:szCs w:val="28"/>
        </w:rPr>
        <w:t>законодавчої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ініціативи</w:t>
      </w:r>
      <w:proofErr w:type="spellEnd"/>
      <w:r w:rsidRPr="006125CB">
        <w:rPr>
          <w:spacing w:val="-2"/>
          <w:szCs w:val="28"/>
        </w:rPr>
        <w:t xml:space="preserve"> на </w:t>
      </w:r>
      <w:proofErr w:type="spellStart"/>
      <w:r w:rsidRPr="006125CB">
        <w:rPr>
          <w:spacing w:val="-2"/>
          <w:szCs w:val="28"/>
        </w:rPr>
        <w:t>доопрацювання</w:t>
      </w:r>
      <w:proofErr w:type="spellEnd"/>
      <w:r>
        <w:rPr>
          <w:spacing w:val="-2"/>
          <w:szCs w:val="28"/>
        </w:rPr>
        <w:t>.</w:t>
      </w:r>
    </w:p>
    <w:p w:rsidR="00470D5B" w:rsidRPr="006125CB" w:rsidRDefault="00470D5B" w:rsidP="00470D5B">
      <w:pPr>
        <w:spacing w:before="80"/>
        <w:ind w:firstLine="567"/>
        <w:jc w:val="both"/>
        <w:rPr>
          <w:spacing w:val="-2"/>
          <w:szCs w:val="28"/>
        </w:rPr>
      </w:pPr>
      <w:r w:rsidRPr="006125CB">
        <w:rPr>
          <w:spacing w:val="-2"/>
          <w:szCs w:val="28"/>
        </w:rPr>
        <w:t xml:space="preserve">2. </w:t>
      </w:r>
      <w:proofErr w:type="spellStart"/>
      <w:r w:rsidRPr="006125CB">
        <w:rPr>
          <w:spacing w:val="-2"/>
          <w:szCs w:val="28"/>
        </w:rPr>
        <w:t>Співдоповідачем</w:t>
      </w:r>
      <w:proofErr w:type="spellEnd"/>
      <w:r w:rsidRPr="006125CB">
        <w:rPr>
          <w:spacing w:val="-2"/>
          <w:szCs w:val="28"/>
        </w:rPr>
        <w:t xml:space="preserve"> на пленарному </w:t>
      </w:r>
      <w:proofErr w:type="spellStart"/>
      <w:r w:rsidRPr="006125CB">
        <w:rPr>
          <w:spacing w:val="-2"/>
          <w:szCs w:val="28"/>
        </w:rPr>
        <w:t>засіданні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Верховної</w:t>
      </w:r>
      <w:proofErr w:type="spellEnd"/>
      <w:r w:rsidRPr="006125CB">
        <w:rPr>
          <w:spacing w:val="-2"/>
          <w:szCs w:val="28"/>
        </w:rPr>
        <w:t xml:space="preserve"> Ради України </w:t>
      </w:r>
      <w:proofErr w:type="spellStart"/>
      <w:r w:rsidRPr="006125CB">
        <w:rPr>
          <w:spacing w:val="-2"/>
          <w:szCs w:val="28"/>
        </w:rPr>
        <w:t>визначити</w:t>
      </w:r>
      <w:proofErr w:type="spellEnd"/>
      <w:r w:rsidRPr="006125CB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Голову </w:t>
      </w:r>
      <w:proofErr w:type="spellStart"/>
      <w:r>
        <w:rPr>
          <w:spacing w:val="-2"/>
          <w:szCs w:val="28"/>
        </w:rPr>
        <w:t>К</w:t>
      </w:r>
      <w:r w:rsidRPr="006125CB">
        <w:rPr>
          <w:spacing w:val="-2"/>
          <w:szCs w:val="28"/>
        </w:rPr>
        <w:t>омітет</w:t>
      </w:r>
      <w:r>
        <w:rPr>
          <w:spacing w:val="-2"/>
          <w:szCs w:val="28"/>
        </w:rPr>
        <w:t>у</w:t>
      </w:r>
      <w:proofErr w:type="spellEnd"/>
      <w:r w:rsidRPr="006125CB">
        <w:rPr>
          <w:spacing w:val="-2"/>
          <w:szCs w:val="28"/>
        </w:rPr>
        <w:t xml:space="preserve"> з питань </w:t>
      </w:r>
      <w:proofErr w:type="spellStart"/>
      <w:r w:rsidRPr="006125CB">
        <w:rPr>
          <w:spacing w:val="-2"/>
          <w:szCs w:val="28"/>
        </w:rPr>
        <w:t>екологічної</w:t>
      </w:r>
      <w:proofErr w:type="spellEnd"/>
      <w:r w:rsidRPr="006125CB">
        <w:rPr>
          <w:spacing w:val="-2"/>
          <w:szCs w:val="28"/>
        </w:rPr>
        <w:t xml:space="preserve"> </w:t>
      </w:r>
      <w:proofErr w:type="spellStart"/>
      <w:r w:rsidRPr="006125CB">
        <w:rPr>
          <w:spacing w:val="-2"/>
          <w:szCs w:val="28"/>
        </w:rPr>
        <w:t>політики</w:t>
      </w:r>
      <w:proofErr w:type="spellEnd"/>
      <w:r w:rsidRPr="006125CB">
        <w:rPr>
          <w:spacing w:val="-2"/>
          <w:szCs w:val="28"/>
        </w:rPr>
        <w:t xml:space="preserve"> та </w:t>
      </w:r>
      <w:proofErr w:type="spellStart"/>
      <w:r w:rsidRPr="006125CB">
        <w:rPr>
          <w:spacing w:val="-2"/>
          <w:szCs w:val="28"/>
        </w:rPr>
        <w:t>природокористування</w:t>
      </w:r>
      <w:proofErr w:type="spellEnd"/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</w:rPr>
        <w:t>Бондаренка</w:t>
      </w:r>
      <w:proofErr w:type="spellEnd"/>
      <w:r>
        <w:rPr>
          <w:spacing w:val="-2"/>
          <w:szCs w:val="28"/>
        </w:rPr>
        <w:t xml:space="preserve"> О.В.</w:t>
      </w:r>
    </w:p>
    <w:p w:rsidR="00994C10" w:rsidRPr="00470D5B" w:rsidRDefault="00994C10" w:rsidP="00470D5B">
      <w:pPr>
        <w:pStyle w:val="af"/>
        <w:spacing w:before="120"/>
        <w:ind w:left="0" w:firstLine="567"/>
        <w:jc w:val="both"/>
        <w:rPr>
          <w:rStyle w:val="FontStyle15"/>
          <w:sz w:val="28"/>
          <w:szCs w:val="28"/>
          <w:lang w:eastAsia="uk-UA"/>
        </w:rPr>
      </w:pPr>
    </w:p>
    <w:p w:rsidR="00AE20C8" w:rsidRDefault="00AE20C8" w:rsidP="00470D5B">
      <w:pPr>
        <w:pStyle w:val="Style7"/>
        <w:widowControl/>
        <w:spacing w:line="298" w:lineRule="exact"/>
        <w:ind w:firstLine="708"/>
        <w:rPr>
          <w:rStyle w:val="FontStyle15"/>
          <w:sz w:val="28"/>
          <w:szCs w:val="28"/>
          <w:lang w:val="uk-UA" w:eastAsia="uk-UA"/>
        </w:rPr>
      </w:pPr>
    </w:p>
    <w:p w:rsidR="00510B8F" w:rsidRPr="00871CC4" w:rsidRDefault="00FD3D86" w:rsidP="00470D5B">
      <w:pPr>
        <w:jc w:val="both"/>
        <w:rPr>
          <w:lang w:val="uk-UA"/>
        </w:rPr>
      </w:pPr>
      <w:r w:rsidRPr="00871CC4">
        <w:rPr>
          <w:b/>
          <w:szCs w:val="28"/>
          <w:lang w:val="uk-UA"/>
        </w:rPr>
        <w:t xml:space="preserve">Голова Комітету </w:t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</w:r>
      <w:r w:rsidRPr="00871CC4">
        <w:rPr>
          <w:b/>
          <w:szCs w:val="28"/>
          <w:lang w:val="uk-UA"/>
        </w:rPr>
        <w:tab/>
        <w:t xml:space="preserve">        О. БОНДАРЕНКО</w:t>
      </w:r>
    </w:p>
    <w:sectPr w:rsidR="00510B8F" w:rsidRPr="00871CC4" w:rsidSect="002740C1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237" w:rsidRDefault="00C82237">
      <w:r>
        <w:separator/>
      </w:r>
    </w:p>
  </w:endnote>
  <w:endnote w:type="continuationSeparator" w:id="0">
    <w:p w:rsidR="00C82237" w:rsidRDefault="00C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237" w:rsidRDefault="00C82237">
      <w:r>
        <w:separator/>
      </w:r>
    </w:p>
  </w:footnote>
  <w:footnote w:type="continuationSeparator" w:id="0">
    <w:p w:rsidR="00C82237" w:rsidRDefault="00C8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85" w:rsidRDefault="008A0385" w:rsidP="00FB3E6C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740C1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373"/>
    <w:multiLevelType w:val="hybridMultilevel"/>
    <w:tmpl w:val="1F763FAE"/>
    <w:lvl w:ilvl="0" w:tplc="BD06F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07A9"/>
    <w:multiLevelType w:val="hybridMultilevel"/>
    <w:tmpl w:val="552CD6BC"/>
    <w:lvl w:ilvl="0" w:tplc="7736E824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2B8477C"/>
    <w:multiLevelType w:val="hybridMultilevel"/>
    <w:tmpl w:val="0A2A71A0"/>
    <w:lvl w:ilvl="0" w:tplc="BC3A8A0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4B5F4C"/>
    <w:multiLevelType w:val="hybridMultilevel"/>
    <w:tmpl w:val="7FEE6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A5613"/>
    <w:multiLevelType w:val="hybridMultilevel"/>
    <w:tmpl w:val="620CC4CA"/>
    <w:lvl w:ilvl="0" w:tplc="02A82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507A2"/>
    <w:multiLevelType w:val="hybridMultilevel"/>
    <w:tmpl w:val="3FCCD49C"/>
    <w:lvl w:ilvl="0" w:tplc="9B941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E15AF432">
      <w:start w:val="5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54AF11F3"/>
    <w:multiLevelType w:val="hybridMultilevel"/>
    <w:tmpl w:val="7736D2AE"/>
    <w:lvl w:ilvl="0" w:tplc="BD06FE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6623"/>
    <w:multiLevelType w:val="multilevel"/>
    <w:tmpl w:val="520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1C70DD"/>
    <w:multiLevelType w:val="hybridMultilevel"/>
    <w:tmpl w:val="3B8CDD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E0004"/>
    <w:multiLevelType w:val="hybridMultilevel"/>
    <w:tmpl w:val="72DC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5"/>
    <w:rsid w:val="00003630"/>
    <w:rsid w:val="000077D2"/>
    <w:rsid w:val="000152C7"/>
    <w:rsid w:val="00021ED7"/>
    <w:rsid w:val="00027E73"/>
    <w:rsid w:val="00030131"/>
    <w:rsid w:val="00034113"/>
    <w:rsid w:val="00042853"/>
    <w:rsid w:val="00050B6A"/>
    <w:rsid w:val="0005270D"/>
    <w:rsid w:val="00054270"/>
    <w:rsid w:val="00070553"/>
    <w:rsid w:val="000875DB"/>
    <w:rsid w:val="00093E24"/>
    <w:rsid w:val="00093EE8"/>
    <w:rsid w:val="000A5D6D"/>
    <w:rsid w:val="000A7DFA"/>
    <w:rsid w:val="000B248E"/>
    <w:rsid w:val="000B3441"/>
    <w:rsid w:val="000B731D"/>
    <w:rsid w:val="000C0FD2"/>
    <w:rsid w:val="000C60E9"/>
    <w:rsid w:val="000D149F"/>
    <w:rsid w:val="000E2D20"/>
    <w:rsid w:val="000E4CA0"/>
    <w:rsid w:val="000E4E94"/>
    <w:rsid w:val="000F033C"/>
    <w:rsid w:val="000F2C54"/>
    <w:rsid w:val="000F352A"/>
    <w:rsid w:val="000F70FC"/>
    <w:rsid w:val="000F78ED"/>
    <w:rsid w:val="001040B0"/>
    <w:rsid w:val="0010425D"/>
    <w:rsid w:val="0011515A"/>
    <w:rsid w:val="001213B1"/>
    <w:rsid w:val="00122E9B"/>
    <w:rsid w:val="001261B7"/>
    <w:rsid w:val="0013149E"/>
    <w:rsid w:val="00144F3F"/>
    <w:rsid w:val="0014648B"/>
    <w:rsid w:val="00151666"/>
    <w:rsid w:val="001541D4"/>
    <w:rsid w:val="00154865"/>
    <w:rsid w:val="001640E7"/>
    <w:rsid w:val="00170599"/>
    <w:rsid w:val="00170ED0"/>
    <w:rsid w:val="00172C64"/>
    <w:rsid w:val="00175D69"/>
    <w:rsid w:val="0017616A"/>
    <w:rsid w:val="0018594E"/>
    <w:rsid w:val="001A780C"/>
    <w:rsid w:val="001B68BC"/>
    <w:rsid w:val="001C2C55"/>
    <w:rsid w:val="001C6D32"/>
    <w:rsid w:val="001D5B2A"/>
    <w:rsid w:val="001E4868"/>
    <w:rsid w:val="001F7468"/>
    <w:rsid w:val="001F7FAF"/>
    <w:rsid w:val="00203935"/>
    <w:rsid w:val="00210F39"/>
    <w:rsid w:val="00213577"/>
    <w:rsid w:val="0023070F"/>
    <w:rsid w:val="002310B1"/>
    <w:rsid w:val="0023511E"/>
    <w:rsid w:val="00246A65"/>
    <w:rsid w:val="00250E0E"/>
    <w:rsid w:val="00267547"/>
    <w:rsid w:val="00267B09"/>
    <w:rsid w:val="00271EFB"/>
    <w:rsid w:val="002740C1"/>
    <w:rsid w:val="002834B2"/>
    <w:rsid w:val="002869F9"/>
    <w:rsid w:val="00295887"/>
    <w:rsid w:val="002A3EBE"/>
    <w:rsid w:val="002B0134"/>
    <w:rsid w:val="002B2551"/>
    <w:rsid w:val="002C2249"/>
    <w:rsid w:val="002D0577"/>
    <w:rsid w:val="002D1AF4"/>
    <w:rsid w:val="002E1ADA"/>
    <w:rsid w:val="002F253E"/>
    <w:rsid w:val="002F3258"/>
    <w:rsid w:val="002F48C5"/>
    <w:rsid w:val="002F50C3"/>
    <w:rsid w:val="003003AF"/>
    <w:rsid w:val="00300E46"/>
    <w:rsid w:val="00307145"/>
    <w:rsid w:val="003124CD"/>
    <w:rsid w:val="00313A32"/>
    <w:rsid w:val="0034510C"/>
    <w:rsid w:val="00351EE4"/>
    <w:rsid w:val="00354855"/>
    <w:rsid w:val="00363C19"/>
    <w:rsid w:val="00365E04"/>
    <w:rsid w:val="00366FB3"/>
    <w:rsid w:val="003716B7"/>
    <w:rsid w:val="0038370F"/>
    <w:rsid w:val="00384C52"/>
    <w:rsid w:val="003A38EA"/>
    <w:rsid w:val="003A4DF3"/>
    <w:rsid w:val="003A7A04"/>
    <w:rsid w:val="003B7D35"/>
    <w:rsid w:val="003C0266"/>
    <w:rsid w:val="003C162B"/>
    <w:rsid w:val="003C34D5"/>
    <w:rsid w:val="003C6BC0"/>
    <w:rsid w:val="003C6C07"/>
    <w:rsid w:val="003D169D"/>
    <w:rsid w:val="003D25DF"/>
    <w:rsid w:val="003D2D80"/>
    <w:rsid w:val="003D5DFD"/>
    <w:rsid w:val="003D7399"/>
    <w:rsid w:val="003F5686"/>
    <w:rsid w:val="0040149B"/>
    <w:rsid w:val="004015A9"/>
    <w:rsid w:val="00406731"/>
    <w:rsid w:val="00407030"/>
    <w:rsid w:val="00410A22"/>
    <w:rsid w:val="00412A7B"/>
    <w:rsid w:val="0042109A"/>
    <w:rsid w:val="00434FCF"/>
    <w:rsid w:val="00435DF2"/>
    <w:rsid w:val="00440C2E"/>
    <w:rsid w:val="004479B6"/>
    <w:rsid w:val="00452E2D"/>
    <w:rsid w:val="00456B0B"/>
    <w:rsid w:val="00461172"/>
    <w:rsid w:val="00470D5B"/>
    <w:rsid w:val="004730DC"/>
    <w:rsid w:val="0047442C"/>
    <w:rsid w:val="00474ABB"/>
    <w:rsid w:val="004763D6"/>
    <w:rsid w:val="004A0B13"/>
    <w:rsid w:val="004A1CE4"/>
    <w:rsid w:val="004D1D13"/>
    <w:rsid w:val="004D5BC1"/>
    <w:rsid w:val="004D6CDC"/>
    <w:rsid w:val="004E449C"/>
    <w:rsid w:val="0050138D"/>
    <w:rsid w:val="00510B8F"/>
    <w:rsid w:val="00515249"/>
    <w:rsid w:val="00542049"/>
    <w:rsid w:val="00544FF9"/>
    <w:rsid w:val="00552A30"/>
    <w:rsid w:val="00561821"/>
    <w:rsid w:val="00563973"/>
    <w:rsid w:val="0057015D"/>
    <w:rsid w:val="00580EE0"/>
    <w:rsid w:val="00590269"/>
    <w:rsid w:val="00597DA3"/>
    <w:rsid w:val="005A72A6"/>
    <w:rsid w:val="005B55B2"/>
    <w:rsid w:val="005B709B"/>
    <w:rsid w:val="005C1E42"/>
    <w:rsid w:val="005C23A3"/>
    <w:rsid w:val="005D3219"/>
    <w:rsid w:val="005D5342"/>
    <w:rsid w:val="005E37CC"/>
    <w:rsid w:val="005E3950"/>
    <w:rsid w:val="005E45D6"/>
    <w:rsid w:val="005E54D7"/>
    <w:rsid w:val="005F6F0E"/>
    <w:rsid w:val="00600527"/>
    <w:rsid w:val="00606A90"/>
    <w:rsid w:val="0060712E"/>
    <w:rsid w:val="0061017B"/>
    <w:rsid w:val="00614F28"/>
    <w:rsid w:val="0061525D"/>
    <w:rsid w:val="00621E1F"/>
    <w:rsid w:val="006228A4"/>
    <w:rsid w:val="006233FC"/>
    <w:rsid w:val="00631E7B"/>
    <w:rsid w:val="00635AC3"/>
    <w:rsid w:val="0063749F"/>
    <w:rsid w:val="006412E1"/>
    <w:rsid w:val="00651745"/>
    <w:rsid w:val="00660441"/>
    <w:rsid w:val="006635DA"/>
    <w:rsid w:val="0066443D"/>
    <w:rsid w:val="006711E1"/>
    <w:rsid w:val="0067682D"/>
    <w:rsid w:val="00676953"/>
    <w:rsid w:val="00677958"/>
    <w:rsid w:val="00680464"/>
    <w:rsid w:val="00692A6F"/>
    <w:rsid w:val="006951AF"/>
    <w:rsid w:val="006A1A0A"/>
    <w:rsid w:val="006A595D"/>
    <w:rsid w:val="006A5F29"/>
    <w:rsid w:val="006B133D"/>
    <w:rsid w:val="006D0D17"/>
    <w:rsid w:val="006E3E13"/>
    <w:rsid w:val="006E56A2"/>
    <w:rsid w:val="006F4216"/>
    <w:rsid w:val="00715C77"/>
    <w:rsid w:val="00715F17"/>
    <w:rsid w:val="00716EFE"/>
    <w:rsid w:val="007230C9"/>
    <w:rsid w:val="00726028"/>
    <w:rsid w:val="00727660"/>
    <w:rsid w:val="007361F7"/>
    <w:rsid w:val="00741A92"/>
    <w:rsid w:val="00745311"/>
    <w:rsid w:val="00745FE4"/>
    <w:rsid w:val="00751522"/>
    <w:rsid w:val="0075279A"/>
    <w:rsid w:val="007550C1"/>
    <w:rsid w:val="00762F5C"/>
    <w:rsid w:val="00771184"/>
    <w:rsid w:val="00776DCC"/>
    <w:rsid w:val="007843A9"/>
    <w:rsid w:val="007A12D6"/>
    <w:rsid w:val="007A14C9"/>
    <w:rsid w:val="007A28FF"/>
    <w:rsid w:val="007B7EB6"/>
    <w:rsid w:val="007C4874"/>
    <w:rsid w:val="007D1C32"/>
    <w:rsid w:val="007D4B3A"/>
    <w:rsid w:val="007E595B"/>
    <w:rsid w:val="007F7140"/>
    <w:rsid w:val="0081534B"/>
    <w:rsid w:val="00816E9C"/>
    <w:rsid w:val="008201AE"/>
    <w:rsid w:val="008201CF"/>
    <w:rsid w:val="00821CBE"/>
    <w:rsid w:val="00827355"/>
    <w:rsid w:val="008348F3"/>
    <w:rsid w:val="0083728E"/>
    <w:rsid w:val="00843031"/>
    <w:rsid w:val="00846D4D"/>
    <w:rsid w:val="0085109B"/>
    <w:rsid w:val="00852297"/>
    <w:rsid w:val="0086413B"/>
    <w:rsid w:val="00871CC4"/>
    <w:rsid w:val="00896CB6"/>
    <w:rsid w:val="00897E2E"/>
    <w:rsid w:val="008A0385"/>
    <w:rsid w:val="008A2FCA"/>
    <w:rsid w:val="008B2B61"/>
    <w:rsid w:val="008B3717"/>
    <w:rsid w:val="008C21AA"/>
    <w:rsid w:val="008C3905"/>
    <w:rsid w:val="008C46D5"/>
    <w:rsid w:val="008C5E89"/>
    <w:rsid w:val="008D4510"/>
    <w:rsid w:val="008E12AC"/>
    <w:rsid w:val="008E3AB7"/>
    <w:rsid w:val="008E571F"/>
    <w:rsid w:val="008E6CF5"/>
    <w:rsid w:val="008F013D"/>
    <w:rsid w:val="008F649E"/>
    <w:rsid w:val="009009C4"/>
    <w:rsid w:val="00905F34"/>
    <w:rsid w:val="0091659B"/>
    <w:rsid w:val="0092108D"/>
    <w:rsid w:val="00923402"/>
    <w:rsid w:val="00924548"/>
    <w:rsid w:val="00940D63"/>
    <w:rsid w:val="00940E6C"/>
    <w:rsid w:val="00941997"/>
    <w:rsid w:val="00953EB8"/>
    <w:rsid w:val="009547A7"/>
    <w:rsid w:val="00965593"/>
    <w:rsid w:val="009919BF"/>
    <w:rsid w:val="009938DA"/>
    <w:rsid w:val="00994C10"/>
    <w:rsid w:val="00995802"/>
    <w:rsid w:val="009A024F"/>
    <w:rsid w:val="009A6BBC"/>
    <w:rsid w:val="009B4D7D"/>
    <w:rsid w:val="009C03AC"/>
    <w:rsid w:val="009D3EB8"/>
    <w:rsid w:val="009D6881"/>
    <w:rsid w:val="009E58B0"/>
    <w:rsid w:val="009F26F6"/>
    <w:rsid w:val="00A0117A"/>
    <w:rsid w:val="00A03CDE"/>
    <w:rsid w:val="00A0665E"/>
    <w:rsid w:val="00A15246"/>
    <w:rsid w:val="00A2096D"/>
    <w:rsid w:val="00A262E2"/>
    <w:rsid w:val="00A271E5"/>
    <w:rsid w:val="00A2777B"/>
    <w:rsid w:val="00A30239"/>
    <w:rsid w:val="00A52522"/>
    <w:rsid w:val="00A6512F"/>
    <w:rsid w:val="00A839A1"/>
    <w:rsid w:val="00A85BAF"/>
    <w:rsid w:val="00AA2765"/>
    <w:rsid w:val="00AB1487"/>
    <w:rsid w:val="00AB19D4"/>
    <w:rsid w:val="00AB5CCA"/>
    <w:rsid w:val="00AC1C55"/>
    <w:rsid w:val="00AC40D1"/>
    <w:rsid w:val="00AC4FDF"/>
    <w:rsid w:val="00AE0269"/>
    <w:rsid w:val="00AE039F"/>
    <w:rsid w:val="00AE07B7"/>
    <w:rsid w:val="00AE20C8"/>
    <w:rsid w:val="00AE6BBE"/>
    <w:rsid w:val="00AE6C36"/>
    <w:rsid w:val="00AE6EFC"/>
    <w:rsid w:val="00AF4BBC"/>
    <w:rsid w:val="00B04AD8"/>
    <w:rsid w:val="00B0528E"/>
    <w:rsid w:val="00B06FC1"/>
    <w:rsid w:val="00B1535F"/>
    <w:rsid w:val="00B415C8"/>
    <w:rsid w:val="00B43FF8"/>
    <w:rsid w:val="00B51C9C"/>
    <w:rsid w:val="00B51F15"/>
    <w:rsid w:val="00B53315"/>
    <w:rsid w:val="00B53C70"/>
    <w:rsid w:val="00B55F3C"/>
    <w:rsid w:val="00B60FF3"/>
    <w:rsid w:val="00B67631"/>
    <w:rsid w:val="00B7539F"/>
    <w:rsid w:val="00B75F2F"/>
    <w:rsid w:val="00B77775"/>
    <w:rsid w:val="00B83C5A"/>
    <w:rsid w:val="00B95EC0"/>
    <w:rsid w:val="00B9637E"/>
    <w:rsid w:val="00BA1F35"/>
    <w:rsid w:val="00BB0110"/>
    <w:rsid w:val="00BB3327"/>
    <w:rsid w:val="00BB5825"/>
    <w:rsid w:val="00BC09F5"/>
    <w:rsid w:val="00BC4B16"/>
    <w:rsid w:val="00BC5132"/>
    <w:rsid w:val="00BD052E"/>
    <w:rsid w:val="00BD5749"/>
    <w:rsid w:val="00BD6110"/>
    <w:rsid w:val="00BD6C09"/>
    <w:rsid w:val="00BE1CF3"/>
    <w:rsid w:val="00BF23AF"/>
    <w:rsid w:val="00C04C7F"/>
    <w:rsid w:val="00C06017"/>
    <w:rsid w:val="00C100EE"/>
    <w:rsid w:val="00C21317"/>
    <w:rsid w:val="00C23975"/>
    <w:rsid w:val="00C3218A"/>
    <w:rsid w:val="00C504E1"/>
    <w:rsid w:val="00C61EE1"/>
    <w:rsid w:val="00C72D47"/>
    <w:rsid w:val="00C755EE"/>
    <w:rsid w:val="00C801E5"/>
    <w:rsid w:val="00C80EC6"/>
    <w:rsid w:val="00C82237"/>
    <w:rsid w:val="00C83FD3"/>
    <w:rsid w:val="00C9275D"/>
    <w:rsid w:val="00C95021"/>
    <w:rsid w:val="00C95644"/>
    <w:rsid w:val="00C96288"/>
    <w:rsid w:val="00CB33F2"/>
    <w:rsid w:val="00CB73F2"/>
    <w:rsid w:val="00CC1AAE"/>
    <w:rsid w:val="00CC67BD"/>
    <w:rsid w:val="00CD08D7"/>
    <w:rsid w:val="00CD0CDC"/>
    <w:rsid w:val="00CD3312"/>
    <w:rsid w:val="00CD6CE6"/>
    <w:rsid w:val="00CE22C0"/>
    <w:rsid w:val="00CF07A4"/>
    <w:rsid w:val="00CF37BA"/>
    <w:rsid w:val="00CF51D6"/>
    <w:rsid w:val="00CF5F23"/>
    <w:rsid w:val="00D0317A"/>
    <w:rsid w:val="00D06090"/>
    <w:rsid w:val="00D16D98"/>
    <w:rsid w:val="00D43FD6"/>
    <w:rsid w:val="00D44AFE"/>
    <w:rsid w:val="00D46054"/>
    <w:rsid w:val="00D708D3"/>
    <w:rsid w:val="00D97606"/>
    <w:rsid w:val="00DA2791"/>
    <w:rsid w:val="00DA3B61"/>
    <w:rsid w:val="00DC1B5A"/>
    <w:rsid w:val="00DD01E7"/>
    <w:rsid w:val="00DF39A7"/>
    <w:rsid w:val="00E073A5"/>
    <w:rsid w:val="00E1114B"/>
    <w:rsid w:val="00E237F6"/>
    <w:rsid w:val="00E24A10"/>
    <w:rsid w:val="00E27A66"/>
    <w:rsid w:val="00E3117C"/>
    <w:rsid w:val="00E4242C"/>
    <w:rsid w:val="00E44E54"/>
    <w:rsid w:val="00E469E3"/>
    <w:rsid w:val="00E51E95"/>
    <w:rsid w:val="00E52C23"/>
    <w:rsid w:val="00E549AD"/>
    <w:rsid w:val="00E730EB"/>
    <w:rsid w:val="00E7412A"/>
    <w:rsid w:val="00E80112"/>
    <w:rsid w:val="00E81C2F"/>
    <w:rsid w:val="00E831E9"/>
    <w:rsid w:val="00E86BE9"/>
    <w:rsid w:val="00E95E95"/>
    <w:rsid w:val="00EA1364"/>
    <w:rsid w:val="00EA77EB"/>
    <w:rsid w:val="00EB22F4"/>
    <w:rsid w:val="00EC0FC2"/>
    <w:rsid w:val="00EC597F"/>
    <w:rsid w:val="00ED6A46"/>
    <w:rsid w:val="00EE19FD"/>
    <w:rsid w:val="00EE4003"/>
    <w:rsid w:val="00EF4B32"/>
    <w:rsid w:val="00EF656C"/>
    <w:rsid w:val="00F015AA"/>
    <w:rsid w:val="00F02664"/>
    <w:rsid w:val="00F059DE"/>
    <w:rsid w:val="00F37DA9"/>
    <w:rsid w:val="00F42193"/>
    <w:rsid w:val="00F42F1C"/>
    <w:rsid w:val="00F46FDD"/>
    <w:rsid w:val="00F53410"/>
    <w:rsid w:val="00F5702D"/>
    <w:rsid w:val="00F6084C"/>
    <w:rsid w:val="00F61CFD"/>
    <w:rsid w:val="00F63781"/>
    <w:rsid w:val="00F7048F"/>
    <w:rsid w:val="00F8701F"/>
    <w:rsid w:val="00FA7A3A"/>
    <w:rsid w:val="00FB3E6C"/>
    <w:rsid w:val="00FB4C0B"/>
    <w:rsid w:val="00FC46C2"/>
    <w:rsid w:val="00FD3D86"/>
    <w:rsid w:val="00FD73DC"/>
    <w:rsid w:val="00FF5088"/>
    <w:rsid w:val="00FF5E0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36317"/>
  <w15:chartTrackingRefBased/>
  <w15:docId w15:val="{FCB55D52-E6A5-4071-878E-75E16B76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DE"/>
    <w:rPr>
      <w:sz w:val="28"/>
      <w:szCs w:val="24"/>
      <w:lang w:val="ru-RU" w:eastAsia="ru-RU"/>
    </w:rPr>
  </w:style>
  <w:style w:type="paragraph" w:styleId="2">
    <w:name w:val="heading 2"/>
    <w:basedOn w:val="a"/>
    <w:next w:val="a"/>
    <w:qFormat/>
    <w:rsid w:val="00A1524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7B7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2454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924548"/>
    <w:pPr>
      <w:widowControl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styleId="20">
    <w:name w:val="Body Text Indent 2"/>
    <w:basedOn w:val="a"/>
    <w:rsid w:val="00924548"/>
    <w:pPr>
      <w:spacing w:after="120" w:line="480" w:lineRule="auto"/>
      <w:ind w:left="283"/>
    </w:pPr>
  </w:style>
  <w:style w:type="paragraph" w:styleId="a3">
    <w:name w:val="header"/>
    <w:basedOn w:val="a"/>
    <w:rsid w:val="00FB3E6C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FB3E6C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B3E6C"/>
  </w:style>
  <w:style w:type="paragraph" w:styleId="a6">
    <w:name w:val="Balloon Text"/>
    <w:basedOn w:val="a"/>
    <w:semiHidden/>
    <w:rsid w:val="000A5D6D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172C64"/>
    <w:rPr>
      <w:sz w:val="24"/>
      <w:lang w:val="pl-PL" w:eastAsia="pl-PL"/>
    </w:rPr>
  </w:style>
  <w:style w:type="character" w:customStyle="1" w:styleId="a8">
    <w:name w:val="Печатная машинка"/>
    <w:rsid w:val="00172C64"/>
    <w:rPr>
      <w:rFonts w:ascii="Courier New" w:hAnsi="Courier New"/>
      <w:sz w:val="20"/>
    </w:rPr>
  </w:style>
  <w:style w:type="character" w:styleId="a9">
    <w:name w:val="Hyperlink"/>
    <w:uiPriority w:val="99"/>
    <w:rsid w:val="000875DB"/>
    <w:rPr>
      <w:color w:val="0000FF"/>
      <w:u w:val="single"/>
    </w:rPr>
  </w:style>
  <w:style w:type="character" w:customStyle="1" w:styleId="apple-converted-space">
    <w:name w:val="apple-converted-space"/>
    <w:rsid w:val="00021ED7"/>
    <w:rPr>
      <w:rFonts w:cs="Times New Roman"/>
    </w:rPr>
  </w:style>
  <w:style w:type="character" w:styleId="aa">
    <w:name w:val="Emphasis"/>
    <w:qFormat/>
    <w:rsid w:val="00021ED7"/>
    <w:rPr>
      <w:rFonts w:cs="Times New Roman"/>
      <w:i/>
    </w:rPr>
  </w:style>
  <w:style w:type="paragraph" w:styleId="ab">
    <w:name w:val="Normal (Web)"/>
    <w:basedOn w:val="a"/>
    <w:semiHidden/>
    <w:rsid w:val="003C6BC0"/>
    <w:pPr>
      <w:spacing w:before="100" w:beforeAutospacing="1" w:after="100" w:afterAutospacing="1"/>
    </w:pPr>
    <w:rPr>
      <w:sz w:val="24"/>
      <w:lang w:val="uk-UA" w:eastAsia="uk-UA"/>
    </w:rPr>
  </w:style>
  <w:style w:type="paragraph" w:styleId="HTML">
    <w:name w:val="HTML Preformatted"/>
    <w:aliases w:val="Знак2"/>
    <w:basedOn w:val="a"/>
    <w:link w:val="HTML0"/>
    <w:uiPriority w:val="99"/>
    <w:rsid w:val="00A65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aliases w:val="Знак2 Знак"/>
    <w:link w:val="HTML"/>
    <w:uiPriority w:val="99"/>
    <w:locked/>
    <w:rsid w:val="00A6512F"/>
    <w:rPr>
      <w:rFonts w:ascii="Courier New" w:hAnsi="Courier New" w:cs="Courier New"/>
      <w:lang w:val="ru-RU" w:eastAsia="ru-RU" w:bidi="ar-SA"/>
    </w:rPr>
  </w:style>
  <w:style w:type="character" w:customStyle="1" w:styleId="rvts0">
    <w:name w:val="rvts0"/>
    <w:uiPriority w:val="99"/>
    <w:rsid w:val="00A6512F"/>
    <w:rPr>
      <w:rFonts w:cs="Times New Roman"/>
    </w:rPr>
  </w:style>
  <w:style w:type="character" w:customStyle="1" w:styleId="30">
    <w:name w:val="Заголовок 3 Знак"/>
    <w:link w:val="3"/>
    <w:uiPriority w:val="9"/>
    <w:rsid w:val="00751522"/>
    <w:rPr>
      <w:b/>
      <w:bCs/>
      <w:sz w:val="27"/>
      <w:szCs w:val="27"/>
      <w:lang w:val="ru-RU" w:eastAsia="ru-RU"/>
    </w:rPr>
  </w:style>
  <w:style w:type="paragraph" w:customStyle="1" w:styleId="ac">
    <w:name w:val="Нормальний текст"/>
    <w:basedOn w:val="a"/>
    <w:rsid w:val="004A1CE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d">
    <w:name w:val="Body Text"/>
    <w:basedOn w:val="a"/>
    <w:link w:val="ae"/>
    <w:rsid w:val="00A30239"/>
    <w:pPr>
      <w:spacing w:after="120"/>
    </w:pPr>
  </w:style>
  <w:style w:type="character" w:customStyle="1" w:styleId="ae">
    <w:name w:val="Основний текст Знак"/>
    <w:link w:val="ad"/>
    <w:rsid w:val="00A30239"/>
    <w:rPr>
      <w:sz w:val="28"/>
      <w:szCs w:val="24"/>
      <w:lang w:val="ru-RU" w:eastAsia="ru-RU"/>
    </w:rPr>
  </w:style>
  <w:style w:type="paragraph" w:styleId="af">
    <w:name w:val="Body Text Indent"/>
    <w:basedOn w:val="a"/>
    <w:link w:val="af0"/>
    <w:rsid w:val="00470D5B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rsid w:val="00470D5B"/>
    <w:rPr>
      <w:sz w:val="28"/>
      <w:szCs w:val="24"/>
      <w:lang w:val="ru-RU" w:eastAsia="ru-RU"/>
    </w:rPr>
  </w:style>
  <w:style w:type="character" w:customStyle="1" w:styleId="spelle">
    <w:name w:val="spelle"/>
    <w:basedOn w:val="a0"/>
    <w:rsid w:val="00470D5B"/>
  </w:style>
  <w:style w:type="character" w:customStyle="1" w:styleId="grame">
    <w:name w:val="grame"/>
    <w:basedOn w:val="a0"/>
    <w:rsid w:val="00470D5B"/>
  </w:style>
  <w:style w:type="character" w:customStyle="1" w:styleId="rvts23">
    <w:name w:val="rvts23"/>
    <w:rsid w:val="00470D5B"/>
  </w:style>
  <w:style w:type="paragraph" w:customStyle="1" w:styleId="1">
    <w:name w:val="Звичайний1"/>
    <w:uiPriority w:val="99"/>
    <w:rsid w:val="00470D5B"/>
    <w:pPr>
      <w:spacing w:line="276" w:lineRule="auto"/>
    </w:pPr>
    <w:rPr>
      <w:rFonts w:ascii="Arial" w:eastAsia="Calibri" w:hAnsi="Arial" w:cs="Arial"/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355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3865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2630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2099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873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49345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1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779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2527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4978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2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187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041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21190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1997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876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97109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59550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2331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502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822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9043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72925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938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349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9824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523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306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3415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3103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045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8265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712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51974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7224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5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660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372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16209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813">
                      <w:marLeft w:val="0"/>
                      <w:marRight w:val="0"/>
                      <w:marTop w:val="8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289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0391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0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6108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6773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21124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8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6929">
                      <w:marLeft w:val="0"/>
                      <w:marRight w:val="0"/>
                      <w:marTop w:val="52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5458">
                          <w:marLeft w:val="0"/>
                          <w:marRight w:val="0"/>
                          <w:marTop w:val="0"/>
                          <w:marBottom w:val="177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5" w:color="DCDCDC"/>
                            <w:right w:val="single" w:sz="4" w:space="0" w:color="DCDCDC"/>
                          </w:divBdr>
                          <w:divsChild>
                            <w:div w:id="8574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34D0-BC34-43D2-AF30-504C62FE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3951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КОМІТЕТ З ПИТАНЬ ЕКОЛОГІЧНОЇ ПОЛІТИКИ,</vt:lpstr>
      <vt:lpstr>КОМІТЕТ З ПИТАНЬ ЕКОЛОГІЧНОЇ ПОЛІТИКИ,</vt:lpstr>
    </vt:vector>
  </TitlesOfParts>
  <Company>VR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</dc:title>
  <dc:subject/>
  <dc:creator>User_UKS</dc:creator>
  <cp:keywords/>
  <cp:lastModifiedBy>Олександр Іванович Лопушенко</cp:lastModifiedBy>
  <cp:revision>3</cp:revision>
  <cp:lastPrinted>2020-03-13T12:18:00Z</cp:lastPrinted>
  <dcterms:created xsi:type="dcterms:W3CDTF">2020-04-23T10:54:00Z</dcterms:created>
  <dcterms:modified xsi:type="dcterms:W3CDTF">2020-04-23T11:01:00Z</dcterms:modified>
</cp:coreProperties>
</file>